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rsidR="00D76446" w:rsidRDefault="00D76446" w:rsidP="00500D04">
      <w:pPr>
        <w:pStyle w:val="Title"/>
      </w:pPr>
      <w:r w:rsidRPr="00500D04">
        <w:t>“…they will flourish in the courts of our God.” (Psalm 92:13)</w:t>
      </w:r>
    </w:p>
    <w:p w:rsidR="00500D04" w:rsidRPr="00500D04" w:rsidRDefault="00500D04" w:rsidP="00500D04"/>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 xml:space="preserve">Intent – Building Strong Foundations in </w:t>
      </w:r>
      <w:r w:rsidR="005844BF">
        <w:rPr>
          <w:rFonts w:eastAsia="Times New Roman"/>
          <w:b/>
          <w:color w:val="C00000"/>
          <w:lang w:eastAsia="en-GB"/>
        </w:rPr>
        <w:t xml:space="preserve">Geography </w:t>
      </w:r>
      <w:r w:rsidR="00D76446" w:rsidRPr="00500D04">
        <w:rPr>
          <w:rFonts w:eastAsia="Times New Roman"/>
          <w:b/>
          <w:color w:val="C00000"/>
          <w:lang w:eastAsia="en-GB"/>
        </w:rPr>
        <w:t xml:space="preserve">- so </w:t>
      </w:r>
      <w:r w:rsidR="00743219" w:rsidRPr="00500D04">
        <w:rPr>
          <w:rFonts w:eastAsia="Times New Roman"/>
          <w:b/>
          <w:color w:val="C00000"/>
          <w:u w:val="single"/>
          <w:lang w:eastAsia="en-GB"/>
        </w:rPr>
        <w:t xml:space="preserve">ALL </w:t>
      </w:r>
      <w:r w:rsidR="00D76446" w:rsidRPr="00500D04">
        <w:rPr>
          <w:rFonts w:eastAsia="Times New Roman"/>
          <w:b/>
          <w:color w:val="C00000"/>
          <w:lang w:eastAsia="en-GB"/>
        </w:rPr>
        <w:t>our children can flourish</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 xml:space="preserve">At St Edward’s Academy, </w:t>
      </w:r>
      <w:proofErr w:type="spellStart"/>
      <w:r w:rsidRPr="005020F5">
        <w:rPr>
          <w:rFonts w:ascii="Calibri" w:eastAsia="Times New Roman" w:hAnsi="Calibri" w:cs="Calibri"/>
          <w:sz w:val="24"/>
          <w:szCs w:val="24"/>
          <w:lang w:eastAsia="en-GB"/>
        </w:rPr>
        <w:t>Cheddleton</w:t>
      </w:r>
      <w:proofErr w:type="spellEnd"/>
      <w:r w:rsidRPr="005020F5">
        <w:rPr>
          <w:rFonts w:ascii="Calibri" w:eastAsia="Times New Roman" w:hAnsi="Calibri" w:cs="Calibri"/>
          <w:sz w:val="24"/>
          <w:szCs w:val="24"/>
          <w:lang w:eastAsia="en-GB"/>
        </w:rPr>
        <w:t>, we are ambitious for all pupils to become confident, curious and geographically literate individuals who understand the world around them and their place within it.</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Inclusion is a fundamental principle of our Geography curriculum. We believe that every child, including those with special educational needs and/or disabilities (SEND), can achieve and flourish when provided with high-quality teaching and carefully considered adaptations. Our aim is not to narrow the curriculum, but to remove barriers so that all pupils can access ambitious geographical knowledge, develop enquiry skills and build confidence alongside their peers.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Our Geography curriculum is coherently planned and carefully sequenced from EYFS to Key Stage Two, ensuring clear progression in knowledge, vocabulary and disciplinary skills. Adaptations ensure that pupils with SEND can:</w:t>
      </w:r>
    </w:p>
    <w:p w:rsidR="005844BF" w:rsidRPr="005020F5" w:rsidRDefault="005844BF" w:rsidP="005844BF">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Access and understand key geographical concepts</w:t>
      </w:r>
    </w:p>
    <w:p w:rsidR="005844BF" w:rsidRPr="005020F5" w:rsidRDefault="005844BF" w:rsidP="005844BF">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Develop enquiry, observation and mapping skills</w:t>
      </w:r>
    </w:p>
    <w:p w:rsidR="005844BF" w:rsidRPr="005020F5" w:rsidRDefault="005844BF" w:rsidP="005844BF">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Make meaningful connections between places, people and environments</w:t>
      </w:r>
    </w:p>
    <w:p w:rsidR="005844BF" w:rsidRPr="005020F5" w:rsidRDefault="005844BF" w:rsidP="005844BF">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Articulate their understanding using subject-specific vocabulary</w:t>
      </w:r>
    </w:p>
    <w:p w:rsidR="005844BF" w:rsidRPr="005020F5" w:rsidRDefault="005844BF" w:rsidP="005844BF">
      <w:pPr>
        <w:numPr>
          <w:ilvl w:val="0"/>
          <w:numId w:val="6"/>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Experience success as geographers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We remain ambitious for all. Learning is adapted, not diluted.</w:t>
      </w:r>
    </w:p>
    <w:p w:rsidR="00750432" w:rsidRDefault="00750432" w:rsidP="00750432">
      <w:pPr>
        <w:spacing w:after="0" w:line="240" w:lineRule="auto"/>
        <w:rPr>
          <w:rFonts w:ascii="Times New Roman" w:eastAsia="Times New Roman" w:hAnsi="Times New Roman" w:cs="Times New Roman"/>
          <w:sz w:val="24"/>
          <w:szCs w:val="24"/>
          <w:lang w:eastAsia="en-GB"/>
        </w:rPr>
      </w:pPr>
    </w:p>
    <w:p w:rsidR="005844BF" w:rsidRDefault="005844BF" w:rsidP="00750432">
      <w:pPr>
        <w:spacing w:after="0" w:line="240" w:lineRule="auto"/>
        <w:rPr>
          <w:rFonts w:ascii="Times New Roman" w:eastAsia="Times New Roman" w:hAnsi="Times New Roman" w:cs="Times New Roman"/>
          <w:sz w:val="24"/>
          <w:szCs w:val="24"/>
          <w:lang w:eastAsia="en-GB"/>
        </w:rPr>
      </w:pPr>
    </w:p>
    <w:p w:rsidR="005844BF" w:rsidRDefault="005844BF" w:rsidP="00750432">
      <w:pPr>
        <w:spacing w:after="0" w:line="240" w:lineRule="auto"/>
        <w:rPr>
          <w:rFonts w:ascii="Times New Roman" w:eastAsia="Times New Roman" w:hAnsi="Times New Roman" w:cs="Times New Roman"/>
          <w:sz w:val="24"/>
          <w:szCs w:val="24"/>
          <w:lang w:eastAsia="en-GB"/>
        </w:rPr>
      </w:pPr>
    </w:p>
    <w:p w:rsidR="005844BF" w:rsidRPr="00750432" w:rsidRDefault="005844BF" w:rsidP="00750432">
      <w:pPr>
        <w:spacing w:after="0" w:line="240" w:lineRule="auto"/>
        <w:rPr>
          <w:rFonts w:ascii="Times New Roman" w:eastAsia="Times New Roman" w:hAnsi="Times New Roman" w:cs="Times New Roman"/>
          <w:sz w:val="24"/>
          <w:szCs w:val="24"/>
          <w:lang w:eastAsia="en-GB"/>
        </w:rPr>
      </w:pPr>
    </w:p>
    <w:p w:rsidR="00500D04" w:rsidRDefault="00750432" w:rsidP="00500D04">
      <w:pPr>
        <w:pStyle w:val="Title"/>
        <w:rPr>
          <w:rFonts w:eastAsia="Times New Roman"/>
          <w:b/>
          <w:color w:val="C00000"/>
          <w:lang w:eastAsia="en-GB"/>
        </w:rPr>
      </w:pPr>
      <w:r w:rsidRPr="00500D04">
        <w:rPr>
          <w:rFonts w:eastAsia="Times New Roman"/>
          <w:b/>
          <w:color w:val="C00000"/>
          <w:lang w:eastAsia="en-GB"/>
        </w:rPr>
        <w:lastRenderedPageBreak/>
        <w:t>Implementation – How We Help Every Child Flourish</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High-quality classroom teaching is the first and most important provision for pupils with SEND. Teachers plan responsively, making purposeful adaptations to ensure learning is accessible, meaningful and appropriately challenging.</w:t>
      </w: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Our Key Principles</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Knowing Our Pupils Well</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Teachers understand pupils’ strengths, barriers to learning and individual needs. Adaptations are informed by:</w:t>
      </w:r>
    </w:p>
    <w:p w:rsidR="005844BF" w:rsidRPr="005020F5" w:rsidRDefault="005844BF" w:rsidP="005844BF">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Ongoing formative assessment</w:t>
      </w:r>
    </w:p>
    <w:p w:rsidR="005844BF" w:rsidRPr="005020F5" w:rsidRDefault="005844BF" w:rsidP="005844BF">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Internal tracking systems</w:t>
      </w:r>
    </w:p>
    <w:p w:rsidR="005844BF" w:rsidRPr="005020F5" w:rsidRDefault="005844BF" w:rsidP="005844BF">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Pupil voice</w:t>
      </w:r>
    </w:p>
    <w:p w:rsidR="005844BF" w:rsidRPr="005020F5" w:rsidRDefault="005844BF" w:rsidP="005844BF">
      <w:pPr>
        <w:numPr>
          <w:ilvl w:val="0"/>
          <w:numId w:val="7"/>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 xml:space="preserve">Collaboration with </w:t>
      </w:r>
      <w:proofErr w:type="spellStart"/>
      <w:r w:rsidRPr="005020F5">
        <w:rPr>
          <w:rFonts w:ascii="Calibri" w:eastAsia="Times New Roman" w:hAnsi="Calibri" w:cs="Calibri"/>
          <w:sz w:val="24"/>
          <w:szCs w:val="24"/>
          <w:lang w:eastAsia="en-GB"/>
        </w:rPr>
        <w:t>SENDCo</w:t>
      </w:r>
      <w:proofErr w:type="spellEnd"/>
      <w:r w:rsidRPr="005020F5">
        <w:rPr>
          <w:rFonts w:ascii="Calibri" w:eastAsia="Times New Roman" w:hAnsi="Calibri" w:cs="Calibri"/>
          <w:sz w:val="24"/>
          <w:szCs w:val="24"/>
          <w:lang w:eastAsia="en-GB"/>
        </w:rPr>
        <w:t xml:space="preserve"> and external professionals where appropriate</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This ensures that support is precise, evidence-informed and regularly reviewed.</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A Carefully Sequenced and Structured Curriculum</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Each Geography lesson follows a consistent structure built around:</w:t>
      </w:r>
    </w:p>
    <w:p w:rsidR="005844BF" w:rsidRPr="005020F5" w:rsidRDefault="005844BF" w:rsidP="005844B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Observation</w:t>
      </w:r>
    </w:p>
    <w:p w:rsidR="005844BF" w:rsidRPr="005020F5" w:rsidRDefault="005844BF" w:rsidP="005844B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Investigation</w:t>
      </w:r>
    </w:p>
    <w:p w:rsidR="005844BF" w:rsidRPr="005020F5" w:rsidRDefault="005844BF" w:rsidP="005844B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Analysis</w:t>
      </w:r>
    </w:p>
    <w:p w:rsidR="005844BF" w:rsidRPr="005020F5" w:rsidRDefault="005844BF" w:rsidP="005844B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Interpretation</w:t>
      </w:r>
    </w:p>
    <w:p w:rsidR="005844BF" w:rsidRPr="005020F5" w:rsidRDefault="005844BF" w:rsidP="005844BF">
      <w:pPr>
        <w:numPr>
          <w:ilvl w:val="0"/>
          <w:numId w:val="8"/>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Application</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This predictable structure reduces cognitive load and supports working memory for pupils who benefit from routine and clarity.</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Learning is broken into manageable steps, ensuring pupils secure essential knowledge before moving on. Where needed, pre-teaching and overlearning are used to strengthen understanding and vocabulary before whole-class learning.</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Explicit Vocabulary and Communication Support</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Geographical vocabulary is explicitly taught and revisited regularly. Adaptations may include:</w:t>
      </w:r>
    </w:p>
    <w:p w:rsidR="005844BF" w:rsidRPr="005020F5" w:rsidRDefault="005844BF" w:rsidP="005844B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lastRenderedPageBreak/>
        <w:t>Visual word banks and vocabulary mats</w:t>
      </w:r>
    </w:p>
    <w:p w:rsidR="005844BF" w:rsidRPr="005020F5" w:rsidRDefault="005844BF" w:rsidP="005844B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Dual coding (images alongside key terms)</w:t>
      </w:r>
    </w:p>
    <w:p w:rsidR="005844BF" w:rsidRPr="005020F5" w:rsidRDefault="005844BF" w:rsidP="005844B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Sentence stems and structured talk frames</w:t>
      </w:r>
    </w:p>
    <w:p w:rsidR="005844BF" w:rsidRPr="005020F5" w:rsidRDefault="005844BF" w:rsidP="005844B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Rehearsal of oral responses before written recording</w:t>
      </w:r>
    </w:p>
    <w:p w:rsidR="005844BF" w:rsidRPr="005020F5" w:rsidRDefault="005844BF" w:rsidP="005844BF">
      <w:pPr>
        <w:numPr>
          <w:ilvl w:val="0"/>
          <w:numId w:val="9"/>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Modelling of high-quality geographical language</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These approaches enable pupils to articulate their thinking, evaluate evidence and make informed geographical judgements with increasing confidence.</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Reducing Cognitive Load and Supporting Working Memory</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To ensure pupils with SEND can access ambitious content, teachers:</w:t>
      </w:r>
    </w:p>
    <w:p w:rsidR="005844BF" w:rsidRPr="005020F5" w:rsidRDefault="005844BF" w:rsidP="005844BF">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Break instructions into clear, concise steps</w:t>
      </w:r>
    </w:p>
    <w:p w:rsidR="005844BF" w:rsidRPr="005020F5" w:rsidRDefault="005844BF" w:rsidP="005844BF">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Use visual prompts, diagrams and maps to reinforce explanations</w:t>
      </w:r>
    </w:p>
    <w:p w:rsidR="005844BF" w:rsidRPr="005020F5" w:rsidRDefault="005844BF" w:rsidP="005844BF">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Provide partially completed examples where appropriate</w:t>
      </w:r>
    </w:p>
    <w:p w:rsidR="005844BF" w:rsidRPr="005020F5" w:rsidRDefault="005844BF" w:rsidP="005844BF">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Highlight essential knowledge to focus attention</w:t>
      </w:r>
    </w:p>
    <w:p w:rsidR="005844BF" w:rsidRPr="005020F5" w:rsidRDefault="005844BF" w:rsidP="005844BF">
      <w:pPr>
        <w:numPr>
          <w:ilvl w:val="0"/>
          <w:numId w:val="10"/>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Revisit prior learning through structured retrieval and POP (Personal Opportunities to Progress) routines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Our belief that “practice makes permanent” ensures pupils have repeated opportunities to revisit, retrieve and apply learning across units and over time.</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Practical, Multi-Sensory and Experiential Learning</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Geography is inherently practical and enquiry-based. Adaptations include:</w:t>
      </w:r>
    </w:p>
    <w:p w:rsidR="005844BF" w:rsidRPr="005020F5" w:rsidRDefault="005844BF" w:rsidP="005844BF">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Hands-on mapping tasks</w:t>
      </w:r>
    </w:p>
    <w:p w:rsidR="005844BF" w:rsidRPr="005020F5" w:rsidRDefault="005844BF" w:rsidP="005844BF">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Use of globes, atlases and digital mapping tools</w:t>
      </w:r>
    </w:p>
    <w:p w:rsidR="005844BF" w:rsidRPr="005020F5" w:rsidRDefault="005844BF" w:rsidP="005844BF">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Fieldwork in familiar, local environments</w:t>
      </w:r>
    </w:p>
    <w:p w:rsidR="005844BF" w:rsidRPr="005020F5" w:rsidRDefault="005844BF" w:rsidP="005844BF">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Real-life examples and concrete experiences</w:t>
      </w:r>
    </w:p>
    <w:p w:rsidR="005844BF" w:rsidRPr="005020F5" w:rsidRDefault="005844BF" w:rsidP="005844BF">
      <w:pPr>
        <w:numPr>
          <w:ilvl w:val="0"/>
          <w:numId w:val="11"/>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Educational visits that provide authentic contexts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Fieldwork and enrichment experiences are carefully scaffolded to ensure all pupils can participate meaningfully and safely. These experiences strengthen understanding, engagement and long-term retention.</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Scaffolded Recording and Flexible Outcomes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Recording expectations are adapted where necessary to ensure pupils demonstrate understanding without unnecessary barriers. This may include:</w:t>
      </w:r>
    </w:p>
    <w:p w:rsidR="005844BF" w:rsidRPr="005020F5" w:rsidRDefault="005844BF" w:rsidP="005844B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Use of graphic organisers</w:t>
      </w:r>
    </w:p>
    <w:p w:rsidR="005844BF" w:rsidRPr="005020F5" w:rsidRDefault="005844BF" w:rsidP="005844B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Annotated maps instead of extended writing</w:t>
      </w:r>
    </w:p>
    <w:p w:rsidR="005844BF" w:rsidRPr="005020F5" w:rsidRDefault="005844BF" w:rsidP="005844B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Oral explanations recorded digitally</w:t>
      </w:r>
    </w:p>
    <w:p w:rsidR="005844BF" w:rsidRPr="005020F5" w:rsidRDefault="005844BF" w:rsidP="005844B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Structured templates</w:t>
      </w:r>
    </w:p>
    <w:p w:rsidR="005844BF" w:rsidRPr="005020F5" w:rsidRDefault="005844BF" w:rsidP="005844BF">
      <w:pPr>
        <w:numPr>
          <w:ilvl w:val="0"/>
          <w:numId w:val="12"/>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lastRenderedPageBreak/>
        <w:t>Adult or peer-supported recording</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Scaffolds are temporary and gradually withdrawn as independence grows.</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Inclusive Enquiry and Critical Thinking</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Geography at St Edward’s promotes curiosity and questioning. Pupils with SEND are supported to engage in enquiry through:</w:t>
      </w:r>
    </w:p>
    <w:p w:rsidR="005844BF" w:rsidRPr="005020F5" w:rsidRDefault="005844BF" w:rsidP="005844BF">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Carefully modelled questioning</w:t>
      </w:r>
    </w:p>
    <w:p w:rsidR="005844BF" w:rsidRPr="005020F5" w:rsidRDefault="005844BF" w:rsidP="005844BF">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Guided analysis of photographs, maps and data</w:t>
      </w:r>
    </w:p>
    <w:p w:rsidR="005844BF" w:rsidRPr="005020F5" w:rsidRDefault="005844BF" w:rsidP="005844BF">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Structured comparison tasks</w:t>
      </w:r>
    </w:p>
    <w:p w:rsidR="005844BF" w:rsidRPr="005020F5" w:rsidRDefault="005844BF" w:rsidP="005844BF">
      <w:pPr>
        <w:numPr>
          <w:ilvl w:val="0"/>
          <w:numId w:val="13"/>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Clear success criteria</w:t>
      </w:r>
    </w:p>
    <w:p w:rsidR="005844BF"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Teachers ensure all pupils can participate in discussion, debate and reflection, including spiritual reflection on environmental responsibility, sustainability and cultural diversity.</w:t>
      </w:r>
    </w:p>
    <w:p w:rsidR="005844BF" w:rsidRPr="005844BF" w:rsidRDefault="005844BF" w:rsidP="005844BF">
      <w:pPr>
        <w:pStyle w:val="Heading1"/>
        <w:rPr>
          <w:rFonts w:eastAsia="Times New Roman"/>
          <w:color w:val="C00000"/>
          <w:lang w:eastAsia="en-GB"/>
        </w:rPr>
      </w:pPr>
      <w:r w:rsidRPr="005844BF">
        <w:rPr>
          <w:rFonts w:eastAsia="Times New Roman"/>
          <w:color w:val="C00000"/>
          <w:lang w:eastAsia="en-GB"/>
        </w:rPr>
        <w:t>Personal Development and Wider Opportunities</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Geography contributes significantly to pupils’ holistic development. Links to Personal Development Passports (PDPs) provide opportunities to build:</w:t>
      </w:r>
    </w:p>
    <w:p w:rsidR="005844BF" w:rsidRPr="005020F5" w:rsidRDefault="005844BF" w:rsidP="005844BF">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Independence</w:t>
      </w:r>
    </w:p>
    <w:p w:rsidR="005844BF" w:rsidRPr="005020F5" w:rsidRDefault="005844BF" w:rsidP="005844BF">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Leadership</w:t>
      </w:r>
    </w:p>
    <w:p w:rsidR="005844BF" w:rsidRPr="005020F5" w:rsidRDefault="005844BF" w:rsidP="005844BF">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Teamwork</w:t>
      </w:r>
    </w:p>
    <w:p w:rsidR="005844BF" w:rsidRPr="005020F5" w:rsidRDefault="005844BF" w:rsidP="005844BF">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Enquiry skills</w:t>
      </w:r>
    </w:p>
    <w:p w:rsidR="005844BF" w:rsidRPr="005020F5" w:rsidRDefault="005844BF" w:rsidP="005844BF">
      <w:pPr>
        <w:numPr>
          <w:ilvl w:val="0"/>
          <w:numId w:val="14"/>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Environmental responsibility</w:t>
      </w:r>
    </w:p>
    <w:p w:rsidR="005844BF" w:rsidRPr="005020F5" w:rsidRDefault="005844BF" w:rsidP="005844BF">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Adaptations ensure that pupils with SEND fully access enrichment opportunities and develop confidence beyond the classroom.</w:t>
      </w:r>
    </w:p>
    <w:p w:rsidR="00750432" w:rsidRPr="00750432" w:rsidRDefault="00750432" w:rsidP="00750432">
      <w:pPr>
        <w:spacing w:after="0" w:line="240" w:lineRule="auto"/>
        <w:rPr>
          <w:rFonts w:ascii="Times New Roman" w:eastAsia="Times New Roman" w:hAnsi="Times New Roman" w:cs="Times New Roman"/>
          <w:sz w:val="24"/>
          <w:szCs w:val="24"/>
          <w:lang w:eastAsia="en-GB"/>
        </w:rPr>
      </w:pP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Impact – What Difference Does This Make?</w:t>
      </w:r>
    </w:p>
    <w:p w:rsidR="002E59B1" w:rsidRPr="005020F5" w:rsidRDefault="002E59B1" w:rsidP="002E59B1">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Through responsive adaptation and ambitious teaching, pupils with SEND:</w:t>
      </w:r>
    </w:p>
    <w:p w:rsidR="002E59B1" w:rsidRPr="005020F5" w:rsidRDefault="002E59B1" w:rsidP="002E59B1">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Secure essential geographical knowledge and vocabulary</w:t>
      </w:r>
    </w:p>
    <w:p w:rsidR="002E59B1" w:rsidRPr="005020F5" w:rsidRDefault="002E59B1" w:rsidP="002E59B1">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Develop enquiry, mapping and fieldwork skills</w:t>
      </w:r>
    </w:p>
    <w:p w:rsidR="002E59B1" w:rsidRPr="005020F5" w:rsidRDefault="002E59B1" w:rsidP="002E59B1">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Build confidence in discussing and presenting geographical ideas</w:t>
      </w:r>
    </w:p>
    <w:p w:rsidR="002E59B1" w:rsidRPr="005020F5" w:rsidRDefault="002E59B1" w:rsidP="002E59B1">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Make sustained progress from their starting points</w:t>
      </w:r>
    </w:p>
    <w:p w:rsidR="002E59B1" w:rsidRPr="005020F5" w:rsidRDefault="002E59B1" w:rsidP="002E59B1">
      <w:pPr>
        <w:numPr>
          <w:ilvl w:val="0"/>
          <w:numId w:val="15"/>
        </w:num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Participate fully in lessons and enrichment experiences</w:t>
      </w:r>
    </w:p>
    <w:p w:rsidR="002E59B1" w:rsidRPr="005020F5" w:rsidRDefault="002E59B1" w:rsidP="002E59B1">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lastRenderedPageBreak/>
        <w:t>Monitoring demonstrates that pupils with SEND access age-appropriate content and close gaps over time. Assessment evidence shows improved retention through structured retrieval and deliberate practice.</w:t>
      </w:r>
    </w:p>
    <w:p w:rsidR="002E59B1" w:rsidRPr="005020F5" w:rsidRDefault="002E59B1" w:rsidP="002E59B1">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Pupil voice reflects growing curiosity, confidence and a sense of belonging as geographers.</w:t>
      </w:r>
    </w:p>
    <w:p w:rsidR="002E59B1" w:rsidRPr="005020F5" w:rsidRDefault="002E59B1" w:rsidP="002E59B1">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Through our inclusive, ambitious and carefully sequenced Geography curriculum, all pupils grow in understanding of the physical and human world, their responsibilities within it and the interconnectedness of people and places.</w:t>
      </w:r>
    </w:p>
    <w:p w:rsidR="002E59B1" w:rsidRPr="005020F5" w:rsidRDefault="002E59B1" w:rsidP="002E59B1">
      <w:pPr>
        <w:spacing w:before="100" w:beforeAutospacing="1" w:after="100" w:afterAutospacing="1" w:line="240" w:lineRule="auto"/>
        <w:rPr>
          <w:rFonts w:ascii="Calibri" w:eastAsia="Times New Roman" w:hAnsi="Calibri" w:cs="Calibri"/>
          <w:sz w:val="24"/>
          <w:szCs w:val="24"/>
          <w:lang w:eastAsia="en-GB"/>
        </w:rPr>
      </w:pPr>
      <w:r w:rsidRPr="005020F5">
        <w:rPr>
          <w:rFonts w:ascii="Calibri" w:eastAsia="Times New Roman" w:hAnsi="Calibri" w:cs="Calibri"/>
          <w:sz w:val="24"/>
          <w:szCs w:val="24"/>
          <w:lang w:eastAsia="en-GB"/>
        </w:rPr>
        <w:t>At St Edward’s Academy, every child is supported to grow, flourish and become an informed, responsible global citizen.</w:t>
      </w:r>
    </w:p>
    <w:p w:rsidR="00C0139F" w:rsidRPr="00750432" w:rsidRDefault="003B572E" w:rsidP="00750432">
      <w:bookmarkStart w:id="0" w:name="_GoBack"/>
      <w:bookmarkEnd w:id="0"/>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-80645</wp:posOffset>
            </wp:positionV>
            <wp:extent cx="4144010" cy="25990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14:sizeRelH relativeFrom="page">
              <wp14:pctWidth>0</wp14:pctWidth>
            </wp14:sizeRelH>
            <wp14:sizeRelV relativeFrom="page">
              <wp14:pctHeight>0</wp14:pctHeight>
            </wp14:sizeRelV>
          </wp:anchor>
        </w:drawing>
      </w:r>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446" w:rsidRDefault="00D76446" w:rsidP="00D76446">
      <w:pPr>
        <w:spacing w:after="0" w:line="240" w:lineRule="auto"/>
      </w:pPr>
      <w:r>
        <w:separator/>
      </w:r>
    </w:p>
  </w:endnote>
  <w:endnote w:type="continuationSeparator" w:id="0">
    <w:p w:rsidR="00D76446" w:rsidRDefault="00D76446"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446" w:rsidRDefault="00D76446" w:rsidP="00D76446">
      <w:pPr>
        <w:spacing w:after="0" w:line="240" w:lineRule="auto"/>
      </w:pPr>
      <w:r>
        <w:separator/>
      </w:r>
    </w:p>
  </w:footnote>
  <w:footnote w:type="continuationSeparator" w:id="0">
    <w:p w:rsidR="00D76446" w:rsidRDefault="00D76446"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4528"/>
    <w:multiLevelType w:val="multilevel"/>
    <w:tmpl w:val="9C4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34734"/>
    <w:multiLevelType w:val="multilevel"/>
    <w:tmpl w:val="979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22827"/>
    <w:multiLevelType w:val="multilevel"/>
    <w:tmpl w:val="3C7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3A9A"/>
    <w:multiLevelType w:val="multilevel"/>
    <w:tmpl w:val="C97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26E9E"/>
    <w:multiLevelType w:val="multilevel"/>
    <w:tmpl w:val="EEA6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13753"/>
    <w:multiLevelType w:val="multilevel"/>
    <w:tmpl w:val="6236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C44AA"/>
    <w:multiLevelType w:val="multilevel"/>
    <w:tmpl w:val="DBD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C07C2"/>
    <w:multiLevelType w:val="multilevel"/>
    <w:tmpl w:val="9CEE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14412"/>
    <w:multiLevelType w:val="multilevel"/>
    <w:tmpl w:val="3FE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13069"/>
    <w:multiLevelType w:val="multilevel"/>
    <w:tmpl w:val="D15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978D9"/>
    <w:multiLevelType w:val="multilevel"/>
    <w:tmpl w:val="010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5"/>
  </w:num>
  <w:num w:numId="4">
    <w:abstractNumId w:val="2"/>
  </w:num>
  <w:num w:numId="5">
    <w:abstractNumId w:val="7"/>
  </w:num>
  <w:num w:numId="6">
    <w:abstractNumId w:val="3"/>
  </w:num>
  <w:num w:numId="7">
    <w:abstractNumId w:val="11"/>
  </w:num>
  <w:num w:numId="8">
    <w:abstractNumId w:val="9"/>
  </w:num>
  <w:num w:numId="9">
    <w:abstractNumId w:val="6"/>
  </w:num>
  <w:num w:numId="10">
    <w:abstractNumId w:val="0"/>
  </w:num>
  <w:num w:numId="11">
    <w:abstractNumId w:val="4"/>
  </w:num>
  <w:num w:numId="12">
    <w:abstractNumId w:val="13"/>
  </w:num>
  <w:num w:numId="13">
    <w:abstractNumId w:val="14"/>
  </w:num>
  <w:num w:numId="14">
    <w:abstractNumId w:val="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2E59B1"/>
    <w:rsid w:val="003B572E"/>
    <w:rsid w:val="00500D04"/>
    <w:rsid w:val="005844BF"/>
    <w:rsid w:val="00743219"/>
    <w:rsid w:val="00750432"/>
    <w:rsid w:val="007C3D3A"/>
    <w:rsid w:val="009009F6"/>
    <w:rsid w:val="0090342E"/>
    <w:rsid w:val="0090554D"/>
    <w:rsid w:val="00C04DC2"/>
    <w:rsid w:val="00D76446"/>
    <w:rsid w:val="00F7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5916"/>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19D38-54AD-4D0C-9ADF-E24404516783}">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313a782c-cd6e-40bb-b4c5-619551272e5f"/>
    <ds:schemaRef ds:uri="http://purl.org/dc/elements/1.1/"/>
    <ds:schemaRef ds:uri="http://schemas.microsoft.com/office/infopath/2007/PartnerControls"/>
    <ds:schemaRef ds:uri="50310e0d-be64-45b0-9b4b-ffdf103facbf"/>
    <ds:schemaRef ds:uri="http://www.w3.org/XML/1998/namespace"/>
  </ds:schemaRefs>
</ds:datastoreItem>
</file>

<file path=customXml/itemProps2.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343BA-8E5F-441D-A9E1-27B5A216C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4</cp:revision>
  <dcterms:created xsi:type="dcterms:W3CDTF">2026-06-26T10:41:00Z</dcterms:created>
  <dcterms:modified xsi:type="dcterms:W3CDTF">2026-06-26T11:04:00Z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ies>
</file>