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C884" w14:textId="77777777" w:rsidR="00D76446" w:rsidRPr="00500D04" w:rsidRDefault="00D76446" w:rsidP="00500D04">
      <w:pPr>
        <w:pStyle w:val="Titl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147B139" wp14:editId="4666CA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8240" cy="11582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D04">
        <w:t>Learning and Caring Together,</w:t>
      </w:r>
    </w:p>
    <w:p w14:paraId="35972A67" w14:textId="77777777" w:rsidR="00D76446" w:rsidRDefault="00D76446" w:rsidP="00500D04">
      <w:pPr>
        <w:pStyle w:val="Title"/>
      </w:pPr>
      <w:r w:rsidRPr="00500D04">
        <w:t>“…they will flourish in the courts of our God.” (Psalm 92:13)</w:t>
      </w:r>
    </w:p>
    <w:p w14:paraId="672A6659" w14:textId="77777777" w:rsidR="00500D04" w:rsidRPr="00500D04" w:rsidRDefault="00500D04" w:rsidP="00500D04"/>
    <w:p w14:paraId="45BD65AE" w14:textId="1DEFACD7" w:rsidR="00750432" w:rsidRPr="00500D04" w:rsidRDefault="00750432" w:rsidP="07828653">
      <w:pPr>
        <w:pStyle w:val="Title"/>
        <w:rPr>
          <w:rFonts w:eastAsia="Times New Roman"/>
          <w:b/>
          <w:bCs/>
          <w:color w:val="C00000"/>
          <w:lang w:eastAsia="en-GB"/>
        </w:rPr>
      </w:pPr>
      <w:r w:rsidRPr="07828653">
        <w:rPr>
          <w:rFonts w:eastAsia="Times New Roman"/>
          <w:b/>
          <w:bCs/>
          <w:color w:val="C00000"/>
          <w:lang w:eastAsia="en-GB"/>
        </w:rPr>
        <w:t xml:space="preserve">Intent – Building Strong Foundations in </w:t>
      </w:r>
      <w:r w:rsidR="69012D9C" w:rsidRPr="07828653">
        <w:rPr>
          <w:rFonts w:eastAsia="Times New Roman"/>
          <w:b/>
          <w:bCs/>
          <w:color w:val="C00000"/>
          <w:lang w:eastAsia="en-GB"/>
        </w:rPr>
        <w:t>writing</w:t>
      </w:r>
      <w:r w:rsidR="00D76446" w:rsidRPr="07828653">
        <w:rPr>
          <w:rFonts w:eastAsia="Times New Roman"/>
          <w:b/>
          <w:bCs/>
          <w:color w:val="C00000"/>
          <w:lang w:eastAsia="en-GB"/>
        </w:rPr>
        <w:t xml:space="preserve">- so </w:t>
      </w:r>
      <w:r w:rsidR="00743219" w:rsidRPr="07828653">
        <w:rPr>
          <w:rFonts w:eastAsia="Times New Roman"/>
          <w:b/>
          <w:bCs/>
          <w:color w:val="C00000"/>
          <w:u w:val="single"/>
          <w:lang w:eastAsia="en-GB"/>
        </w:rPr>
        <w:t xml:space="preserve">ALL </w:t>
      </w:r>
      <w:r w:rsidR="00D76446" w:rsidRPr="07828653">
        <w:rPr>
          <w:rFonts w:eastAsia="Times New Roman"/>
          <w:b/>
          <w:bCs/>
          <w:color w:val="C00000"/>
          <w:lang w:eastAsia="en-GB"/>
        </w:rPr>
        <w:t>our children can flourish</w:t>
      </w:r>
    </w:p>
    <w:p w14:paraId="3FE01152" w14:textId="63B9B3A6" w:rsidR="00750432" w:rsidRPr="00750432" w:rsidRDefault="00750432" w:rsidP="6F42836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6F42836A">
        <w:rPr>
          <w:rFonts w:eastAsia="Times New Roman" w:cs="Times New Roman"/>
          <w:sz w:val="24"/>
          <w:szCs w:val="24"/>
          <w:lang w:eastAsia="en-GB"/>
        </w:rPr>
        <w:t xml:space="preserve">At St Edward’s, we believe that every child is capable of success in </w:t>
      </w:r>
      <w:r w:rsidR="130A9B7A" w:rsidRPr="6F42836A">
        <w:rPr>
          <w:rFonts w:eastAsia="Times New Roman" w:cs="Times New Roman"/>
          <w:sz w:val="24"/>
          <w:szCs w:val="24"/>
          <w:lang w:eastAsia="en-GB"/>
        </w:rPr>
        <w:t>writing</w:t>
      </w:r>
      <w:r w:rsidRPr="6F42836A">
        <w:rPr>
          <w:rFonts w:eastAsia="Times New Roman" w:cs="Times New Roman"/>
          <w:sz w:val="24"/>
          <w:szCs w:val="24"/>
          <w:lang w:eastAsia="en-GB"/>
        </w:rPr>
        <w:t>. Our intent is grounded in our vision of learning and caring together, ensuring that all pupils – regardless of background or need – flourish from having excellent foundations.</w:t>
      </w:r>
    </w:p>
    <w:p w14:paraId="72A8A239" w14:textId="59157C88" w:rsidR="00750432" w:rsidRPr="00750432" w:rsidRDefault="00750432" w:rsidP="6F42836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111280E1">
        <w:rPr>
          <w:rFonts w:eastAsia="Times New Roman" w:cs="Times New Roman"/>
          <w:sz w:val="24"/>
          <w:szCs w:val="24"/>
          <w:lang w:eastAsia="en-GB"/>
        </w:rPr>
        <w:t>In line with the Ofsted Education Inspection Framework (EIF), we aim to build secure, connected, and progressive</w:t>
      </w:r>
      <w:r w:rsidR="210B7E2E" w:rsidRPr="111280E1">
        <w:rPr>
          <w:rFonts w:eastAsia="Times New Roman" w:cs="Times New Roman"/>
          <w:sz w:val="24"/>
          <w:szCs w:val="24"/>
          <w:lang w:eastAsia="en-GB"/>
        </w:rPr>
        <w:t xml:space="preserve"> reading </w:t>
      </w:r>
      <w:r w:rsidRPr="111280E1">
        <w:rPr>
          <w:rFonts w:eastAsia="Times New Roman" w:cs="Times New Roman"/>
          <w:sz w:val="24"/>
          <w:szCs w:val="24"/>
          <w:lang w:eastAsia="en-GB"/>
        </w:rPr>
        <w:t xml:space="preserve">knowledge </w:t>
      </w:r>
      <w:r w:rsidR="1A06C2EB" w:rsidRPr="111280E1">
        <w:rPr>
          <w:rFonts w:eastAsia="Times New Roman" w:cs="Times New Roman"/>
          <w:sz w:val="24"/>
          <w:szCs w:val="24"/>
          <w:lang w:eastAsia="en-GB"/>
        </w:rPr>
        <w:t xml:space="preserve">and skills </w:t>
      </w:r>
      <w:r w:rsidRPr="111280E1">
        <w:rPr>
          <w:rFonts w:eastAsia="Times New Roman" w:cs="Times New Roman"/>
          <w:sz w:val="24"/>
          <w:szCs w:val="24"/>
          <w:lang w:eastAsia="en-GB"/>
        </w:rPr>
        <w:t>over time. Through a carefully sequenced, ambitious curriculum</w:t>
      </w:r>
      <w:r w:rsidR="10E3D4C8" w:rsidRPr="111280E1">
        <w:rPr>
          <w:rFonts w:eastAsia="Times New Roman" w:cs="Times New Roman"/>
          <w:sz w:val="24"/>
          <w:szCs w:val="24"/>
          <w:lang w:eastAsia="en-GB"/>
        </w:rPr>
        <w:t xml:space="preserve">, pupils build fluency, comprehension and a rich vocabulary that prepares them for future learning. </w:t>
      </w:r>
    </w:p>
    <w:p w14:paraId="66B02B24" w14:textId="5E071C12" w:rsidR="00750432" w:rsidRPr="00750432" w:rsidRDefault="00750432" w:rsidP="111280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111280E1">
        <w:rPr>
          <w:rFonts w:eastAsia="Times New Roman" w:cs="Times New Roman"/>
          <w:sz w:val="24"/>
          <w:szCs w:val="24"/>
          <w:lang w:eastAsia="en-GB"/>
        </w:rPr>
        <w:t xml:space="preserve">We teach for mastery, ensuring that every learner, including those with SEND and those who are disadvantaged, has full access to high-quality teaching and </w:t>
      </w:r>
      <w:r w:rsidR="4164F13C" w:rsidRPr="111280E1">
        <w:rPr>
          <w:rFonts w:eastAsia="Times New Roman" w:cs="Times New Roman"/>
          <w:sz w:val="24"/>
          <w:szCs w:val="24"/>
          <w:lang w:eastAsia="en-GB"/>
        </w:rPr>
        <w:t xml:space="preserve">meaningful reading </w:t>
      </w:r>
      <w:r w:rsidRPr="111280E1">
        <w:rPr>
          <w:rFonts w:eastAsia="Times New Roman" w:cs="Times New Roman"/>
          <w:sz w:val="24"/>
          <w:szCs w:val="24"/>
          <w:lang w:eastAsia="en-GB"/>
        </w:rPr>
        <w:t>opportunities. Lessons are adapted, not diluted, maintaining ambition for all.</w:t>
      </w:r>
    </w:p>
    <w:p w14:paraId="16EA9517" w14:textId="77777777" w:rsidR="00750432" w:rsidRPr="00750432" w:rsidRDefault="00D76446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00D04">
        <w:rPr>
          <w:rFonts w:eastAsia="Times New Roman" w:cs="Times New Roman"/>
          <w:sz w:val="24"/>
          <w:szCs w:val="24"/>
          <w:lang w:eastAsia="en-GB"/>
        </w:rPr>
        <w:t>W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 xml:space="preserve">e provide opportunities for </w:t>
      </w:r>
      <w:r w:rsidR="00750432" w:rsidRPr="00500D04">
        <w:rPr>
          <w:rFonts w:eastAsia="Times New Roman" w:cs="Times New Roman"/>
          <w:iCs/>
          <w:sz w:val="24"/>
          <w:szCs w:val="24"/>
          <w:lang w:eastAsia="en-GB"/>
        </w:rPr>
        <w:t>every pupil to experience success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>, ensuring that adaptations are purposeful, evidence-informed, and inclusive.</w:t>
      </w:r>
    </w:p>
    <w:p w14:paraId="4CAB6D01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At St Edward’s, we nurture a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 xml:space="preserve">“can-do” </w:t>
      </w:r>
      <w:r w:rsidR="00500D04" w:rsidRPr="00500D04">
        <w:rPr>
          <w:rFonts w:eastAsia="Times New Roman" w:cs="Times New Roman"/>
          <w:iCs/>
          <w:sz w:val="24"/>
          <w:szCs w:val="24"/>
          <w:lang w:eastAsia="en-GB"/>
        </w:rPr>
        <w:t>mind-set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in both staff and pupils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and encourage our value of perseverance</w:t>
      </w:r>
      <w:r w:rsidRPr="00750432">
        <w:rPr>
          <w:rFonts w:eastAsia="Times New Roman" w:cs="Times New Roman"/>
          <w:sz w:val="24"/>
          <w:szCs w:val="24"/>
          <w:lang w:eastAsia="en-GB"/>
        </w:rPr>
        <w:t>. We aim for every child to:</w:t>
      </w:r>
    </w:p>
    <w:p w14:paraId="1CE0327E" w14:textId="2A110CDB" w:rsidR="00750432" w:rsidRPr="00750432" w:rsidRDefault="00750432" w:rsidP="111280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111280E1">
        <w:rPr>
          <w:rFonts w:eastAsia="Times New Roman" w:cs="Times New Roman"/>
          <w:sz w:val="24"/>
          <w:szCs w:val="24"/>
          <w:lang w:eastAsia="en-GB"/>
        </w:rPr>
        <w:t xml:space="preserve">Build strong </w:t>
      </w:r>
      <w:r w:rsidR="715093AB" w:rsidRPr="111280E1">
        <w:rPr>
          <w:rFonts w:eastAsia="Times New Roman" w:cs="Times New Roman"/>
          <w:sz w:val="24"/>
          <w:szCs w:val="24"/>
          <w:lang w:eastAsia="en-GB"/>
        </w:rPr>
        <w:t xml:space="preserve">foundations in phonics and early reading through systematic, well- sequenced teaching. </w:t>
      </w:r>
    </w:p>
    <w:p w14:paraId="456A2ADB" w14:textId="571D5026" w:rsidR="2AE8E1A5" w:rsidRDefault="2AE8E1A5" w:rsidP="111280E1">
      <w:pPr>
        <w:numPr>
          <w:ilvl w:val="0"/>
          <w:numId w:val="4"/>
        </w:numPr>
        <w:spacing w:beforeAutospacing="1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111280E1">
        <w:rPr>
          <w:rFonts w:eastAsia="Times New Roman" w:cs="Times New Roman"/>
          <w:sz w:val="24"/>
          <w:szCs w:val="24"/>
          <w:lang w:eastAsia="en-GB"/>
        </w:rPr>
        <w:t xml:space="preserve">Develop fluency, accuracy and prosody. </w:t>
      </w:r>
    </w:p>
    <w:p w14:paraId="7555E962" w14:textId="6ECE533A" w:rsidR="2AE8E1A5" w:rsidRDefault="2AE8E1A5" w:rsidP="111280E1">
      <w:pPr>
        <w:numPr>
          <w:ilvl w:val="0"/>
          <w:numId w:val="4"/>
        </w:numPr>
        <w:spacing w:beforeAutospacing="1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111280E1">
        <w:rPr>
          <w:rFonts w:eastAsia="Times New Roman" w:cs="Times New Roman"/>
          <w:sz w:val="24"/>
          <w:szCs w:val="24"/>
          <w:lang w:eastAsia="en-GB"/>
        </w:rPr>
        <w:t xml:space="preserve">Become confident, thoughtful readers who understand and discuss what they read. </w:t>
      </w:r>
    </w:p>
    <w:p w14:paraId="4959D5CF" w14:textId="56057D3E" w:rsidR="00750432" w:rsidRPr="00750432" w:rsidRDefault="00750432" w:rsidP="111280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111280E1">
        <w:rPr>
          <w:rFonts w:eastAsia="Times New Roman" w:cs="Times New Roman"/>
          <w:sz w:val="24"/>
          <w:szCs w:val="24"/>
          <w:lang w:eastAsia="en-GB"/>
        </w:rPr>
        <w:t xml:space="preserve">Develop </w:t>
      </w:r>
      <w:r w:rsidR="4FF3097F" w:rsidRPr="111280E1">
        <w:rPr>
          <w:rFonts w:eastAsia="Times New Roman" w:cs="Times New Roman"/>
          <w:sz w:val="24"/>
          <w:szCs w:val="24"/>
          <w:lang w:eastAsia="en-GB"/>
        </w:rPr>
        <w:t xml:space="preserve">a love of reading that broadens knowledge, vocabulary and imagination. </w:t>
      </w:r>
    </w:p>
    <w:p w14:paraId="0A37501D" w14:textId="575822D9" w:rsidR="00750432" w:rsidRDefault="00750432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3DBDB0" w14:textId="3AA3077E" w:rsidR="00CC1399" w:rsidRDefault="00CC1399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633EAC" w14:textId="4968146A" w:rsidR="00CC1399" w:rsidRDefault="00CC1399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E40EBC" w14:textId="20160F2D" w:rsidR="00CC1399" w:rsidRDefault="00CC1399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50F2C4" w14:textId="77777777" w:rsidR="00CC1399" w:rsidRPr="00750432" w:rsidRDefault="00CC1399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BE46B9" w14:textId="77777777" w:rsid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lastRenderedPageBreak/>
        <w:t>Implementation – How We Help Every Child Flourish</w:t>
      </w:r>
    </w:p>
    <w:p w14:paraId="5DAB6C7B" w14:textId="77777777" w:rsidR="00500D04" w:rsidRDefault="00500D04" w:rsidP="00500D04">
      <w:pPr>
        <w:pStyle w:val="Title"/>
        <w:rPr>
          <w:rFonts w:eastAsia="Times New Roman"/>
          <w:b/>
          <w:color w:val="C00000"/>
          <w:lang w:eastAsia="en-GB"/>
        </w:rPr>
      </w:pPr>
      <w:bookmarkStart w:id="0" w:name="_GoBack"/>
    </w:p>
    <w:p w14:paraId="61A8DC72" w14:textId="017DEC46" w:rsidR="00750432" w:rsidRDefault="00500D04" w:rsidP="00500D04">
      <w:pPr>
        <w:pStyle w:val="Title"/>
        <w:rPr>
          <w:rFonts w:asciiTheme="minorHAnsi" w:eastAsia="Times New Roman" w:hAnsiTheme="minorHAnsi" w:cs="Times New Roman"/>
          <w:sz w:val="24"/>
          <w:szCs w:val="24"/>
          <w:lang w:eastAsia="en-GB"/>
        </w:rPr>
      </w:pPr>
      <w:r w:rsidRPr="00500D04">
        <w:rPr>
          <w:rFonts w:asciiTheme="minorHAnsi" w:eastAsia="Times New Roman" w:hAnsiTheme="minorHAnsi" w:cs="Times New Roman"/>
          <w:sz w:val="24"/>
          <w:szCs w:val="24"/>
          <w:lang w:eastAsia="en-GB"/>
        </w:rPr>
        <w:t>O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ur approach prioritises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high-quality classroom practice first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. Adaptations are embedded to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remove </w:t>
      </w:r>
      <w:r w:rsidR="00D76446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barriers, reduce cognitive load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 and promote independence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>, ensuring all pupils can access the full breadth of the curriculum.</w:t>
      </w:r>
    </w:p>
    <w:bookmarkEnd w:id="0"/>
    <w:p w14:paraId="56DDED34" w14:textId="77777777" w:rsidR="00CC1399" w:rsidRPr="00CC1399" w:rsidRDefault="00CC1399" w:rsidP="00CC1399">
      <w:pPr>
        <w:rPr>
          <w:lang w:eastAsia="en-GB"/>
        </w:rPr>
      </w:pPr>
    </w:p>
    <w:p w14:paraId="67B40CF4" w14:textId="77777777"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Our Key Principles</w:t>
      </w:r>
    </w:p>
    <w:p w14:paraId="68C0AA1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High Expectations for All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We foster ambition for every learner. Teachers promote a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growth mind</w:t>
      </w:r>
      <w:r w:rsidR="00500D04" w:rsidRPr="00500D04">
        <w:rPr>
          <w:rFonts w:eastAsia="Times New Roman" w:cs="Times New Roman"/>
          <w:iCs/>
          <w:sz w:val="24"/>
          <w:szCs w:val="24"/>
          <w:lang w:eastAsia="en-GB"/>
        </w:rPr>
        <w:t>-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set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communicate the belief that all pupils can achieve mathematical success. This inclusive approach reduc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es anxiety and builds both perseverance and courage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14:paraId="0AAC9C90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Knowing Our Pupils Well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Relationships are central to our ethos. Teachers know their pupils’ individual strengths,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barriers and interests which allows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responsive adaptation and bespoke support that helps every learner thrive.</w:t>
      </w:r>
    </w:p>
    <w:p w14:paraId="03314519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Targeted and Bespoke Support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Personalised targets and precise interventions are informed by ongoing assessment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internal tracking systems</w:t>
      </w:r>
      <w:r w:rsidRPr="00750432">
        <w:rPr>
          <w:rFonts w:eastAsia="Times New Roman" w:cs="Times New Roman"/>
          <w:sz w:val="24"/>
          <w:szCs w:val="24"/>
          <w:lang w:eastAsia="en-GB"/>
        </w:rPr>
        <w:t>. Support is evidence-based, ensuring adaptations have impact and enable meaningful progress.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This is monitored frequently and with rigour.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D9B2856" w14:textId="65D6D8D2" w:rsidR="00750432" w:rsidRPr="00750432" w:rsidRDefault="00750432" w:rsidP="111280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111280E1">
        <w:rPr>
          <w:rStyle w:val="Heading1Char"/>
          <w:color w:val="C00000"/>
          <w:lang w:eastAsia="en-GB"/>
        </w:rPr>
        <w:t>Inclusive Learning Environments</w:t>
      </w:r>
      <w:r>
        <w:br/>
      </w:r>
      <w:r w:rsidRPr="111280E1">
        <w:rPr>
          <w:rFonts w:eastAsia="Times New Roman" w:cs="Times New Roman"/>
          <w:sz w:val="24"/>
          <w:szCs w:val="24"/>
          <w:lang w:eastAsia="en-GB"/>
        </w:rPr>
        <w:t xml:space="preserve">Classrooms </w:t>
      </w:r>
      <w:r w:rsidR="3E0F1183" w:rsidRPr="111280E1">
        <w:rPr>
          <w:rFonts w:eastAsia="Times New Roman" w:cs="Times New Roman"/>
          <w:sz w:val="24"/>
          <w:szCs w:val="24"/>
          <w:lang w:eastAsia="en-GB"/>
        </w:rPr>
        <w:t>promote independence and a love of reading. Reading areas, high- quality texts, vocabulary displays and promp</w:t>
      </w:r>
      <w:r w:rsidR="6D58C0ED" w:rsidRPr="111280E1">
        <w:rPr>
          <w:rFonts w:eastAsia="Times New Roman" w:cs="Times New Roman"/>
          <w:sz w:val="24"/>
          <w:szCs w:val="24"/>
          <w:lang w:eastAsia="en-GB"/>
        </w:rPr>
        <w:t xml:space="preserve">ts are purposeful and engaging. They support pupils’ working memory, strengthen vocabulary </w:t>
      </w:r>
      <w:r w:rsidR="3BBA9B91" w:rsidRPr="111280E1">
        <w:rPr>
          <w:rFonts w:eastAsia="Times New Roman" w:cs="Times New Roman"/>
          <w:sz w:val="24"/>
          <w:szCs w:val="24"/>
          <w:lang w:eastAsia="en-GB"/>
        </w:rPr>
        <w:t>acquisition</w:t>
      </w:r>
      <w:r w:rsidR="6D58C0ED" w:rsidRPr="111280E1">
        <w:rPr>
          <w:rFonts w:eastAsia="Times New Roman" w:cs="Times New Roman"/>
          <w:sz w:val="24"/>
          <w:szCs w:val="24"/>
          <w:lang w:eastAsia="en-GB"/>
        </w:rPr>
        <w:t xml:space="preserve"> and encourage thoughtful di</w:t>
      </w:r>
      <w:r w:rsidR="744C2710" w:rsidRPr="111280E1">
        <w:rPr>
          <w:rFonts w:eastAsia="Times New Roman" w:cs="Times New Roman"/>
          <w:sz w:val="24"/>
          <w:szCs w:val="24"/>
          <w:lang w:eastAsia="en-GB"/>
        </w:rPr>
        <w:t xml:space="preserve">scussion. </w:t>
      </w:r>
      <w:r w:rsidR="6D58C0ED" w:rsidRPr="111280E1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17799870" w14:textId="7F9967D1" w:rsidR="00750432" w:rsidRPr="00750432" w:rsidRDefault="00750432" w:rsidP="11128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111280E1">
        <w:rPr>
          <w:rStyle w:val="Heading1Char"/>
          <w:color w:val="C00000"/>
          <w:lang w:eastAsia="en-GB"/>
        </w:rPr>
        <w:t>Curriculum Access and Ambition</w:t>
      </w:r>
      <w:r>
        <w:br/>
      </w:r>
      <w:r w:rsidRPr="111280E1">
        <w:rPr>
          <w:rFonts w:eastAsia="Times New Roman" w:cs="Times New Roman"/>
          <w:sz w:val="24"/>
          <w:szCs w:val="24"/>
          <w:lang w:eastAsia="en-GB"/>
        </w:rPr>
        <w:t xml:space="preserve">Our </w:t>
      </w:r>
      <w:r w:rsidR="6443A85D" w:rsidRPr="111280E1">
        <w:rPr>
          <w:rFonts w:eastAsia="Times New Roman" w:cs="Times New Roman"/>
          <w:sz w:val="24"/>
          <w:szCs w:val="24"/>
          <w:lang w:eastAsia="en-GB"/>
        </w:rPr>
        <w:t xml:space="preserve">reading </w:t>
      </w:r>
      <w:r w:rsidRPr="111280E1">
        <w:rPr>
          <w:rFonts w:eastAsia="Times New Roman" w:cs="Times New Roman"/>
          <w:sz w:val="24"/>
          <w:szCs w:val="24"/>
          <w:lang w:eastAsia="en-GB"/>
        </w:rPr>
        <w:t xml:space="preserve">curriculum is ambitious for all. Where pupils need additional steps to secure understanding, bespoke </w:t>
      </w:r>
      <w:r w:rsidR="00D76446" w:rsidRPr="111280E1">
        <w:rPr>
          <w:rFonts w:eastAsia="Times New Roman" w:cs="Times New Roman"/>
          <w:sz w:val="24"/>
          <w:szCs w:val="24"/>
          <w:lang w:eastAsia="en-GB"/>
        </w:rPr>
        <w:t>interventions and timely adaptations</w:t>
      </w:r>
      <w:r w:rsidRPr="111280E1">
        <w:rPr>
          <w:rFonts w:eastAsia="Times New Roman" w:cs="Times New Roman"/>
          <w:sz w:val="24"/>
          <w:szCs w:val="24"/>
          <w:lang w:eastAsia="en-GB"/>
        </w:rPr>
        <w:t xml:space="preserve"> ensure key concepts are mastered before progression</w:t>
      </w:r>
      <w:r w:rsidR="00D76446" w:rsidRPr="111280E1">
        <w:rPr>
          <w:rFonts w:eastAsia="Times New Roman" w:cs="Times New Roman"/>
          <w:sz w:val="24"/>
          <w:szCs w:val="24"/>
          <w:lang w:eastAsia="en-GB"/>
        </w:rPr>
        <w:t>.</w:t>
      </w:r>
      <w:r w:rsidR="00D76446" w:rsidRPr="111280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687BFE2" w14:textId="39FD474D" w:rsidR="00750432" w:rsidRPr="00750432" w:rsidRDefault="00750432" w:rsidP="111280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111280E1">
        <w:rPr>
          <w:rStyle w:val="Heading1Char"/>
          <w:color w:val="C00000"/>
          <w:lang w:eastAsia="en-GB"/>
        </w:rPr>
        <w:t>Timely and Specific Feedback</w:t>
      </w:r>
      <w:r>
        <w:br/>
      </w:r>
      <w:proofErr w:type="spellStart"/>
      <w:r w:rsidRPr="111280E1">
        <w:rPr>
          <w:rFonts w:eastAsia="Times New Roman" w:cs="Times New Roman"/>
          <w:sz w:val="24"/>
          <w:szCs w:val="24"/>
          <w:lang w:eastAsia="en-GB"/>
        </w:rPr>
        <w:t>F</w:t>
      </w:r>
      <w:r w:rsidR="00D76446" w:rsidRPr="111280E1">
        <w:rPr>
          <w:rFonts w:eastAsia="Times New Roman" w:cs="Times New Roman"/>
          <w:sz w:val="24"/>
          <w:szCs w:val="24"/>
          <w:lang w:eastAsia="en-GB"/>
        </w:rPr>
        <w:t>eedback</w:t>
      </w:r>
      <w:proofErr w:type="spellEnd"/>
      <w:r w:rsidR="00D76446" w:rsidRPr="111280E1">
        <w:rPr>
          <w:rFonts w:eastAsia="Times New Roman" w:cs="Times New Roman"/>
          <w:sz w:val="24"/>
          <w:szCs w:val="24"/>
          <w:lang w:eastAsia="en-GB"/>
        </w:rPr>
        <w:t xml:space="preserve"> is immediate, accurate </w:t>
      </w:r>
      <w:r w:rsidRPr="111280E1">
        <w:rPr>
          <w:rFonts w:eastAsia="Times New Roman" w:cs="Times New Roman"/>
          <w:sz w:val="24"/>
          <w:szCs w:val="24"/>
          <w:lang w:eastAsia="en-GB"/>
        </w:rPr>
        <w:t xml:space="preserve">and actionable. Misconceptions </w:t>
      </w:r>
      <w:r w:rsidR="6CE43797" w:rsidRPr="111280E1">
        <w:rPr>
          <w:rFonts w:eastAsia="Times New Roman" w:cs="Times New Roman"/>
          <w:sz w:val="24"/>
          <w:szCs w:val="24"/>
          <w:lang w:eastAsia="en-GB"/>
        </w:rPr>
        <w:t xml:space="preserve">in decoding or comprehension are addressed swiftly so pupils can consolidate understanding and read with increasing confidence. </w:t>
      </w:r>
    </w:p>
    <w:p w14:paraId="70293CCE" w14:textId="36DB67C7" w:rsidR="00750432" w:rsidRPr="00750432" w:rsidRDefault="4CDBDB76" w:rsidP="111280E1">
      <w:pPr>
        <w:spacing w:beforeAutospacing="1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111280E1">
        <w:rPr>
          <w:rStyle w:val="Heading1Char"/>
          <w:color w:val="C00000"/>
          <w:lang w:eastAsia="en-GB"/>
        </w:rPr>
        <w:lastRenderedPageBreak/>
        <w:t>Foundations of Reading</w:t>
      </w:r>
      <w:r w:rsidR="00750432">
        <w:br/>
      </w:r>
      <w:r w:rsidR="7D1C5C2C" w:rsidRPr="111280E1">
        <w:rPr>
          <w:rFonts w:eastAsia="Times New Roman" w:cs="Times New Roman"/>
          <w:sz w:val="24"/>
          <w:szCs w:val="24"/>
          <w:lang w:eastAsia="en-GB"/>
        </w:rPr>
        <w:t xml:space="preserve">Strong reading begins with systematic phonics and language development. Pupils </w:t>
      </w:r>
      <w:r w:rsidR="2DD658E6" w:rsidRPr="111280E1">
        <w:rPr>
          <w:rFonts w:eastAsia="Times New Roman" w:cs="Times New Roman"/>
          <w:sz w:val="24"/>
          <w:szCs w:val="24"/>
          <w:lang w:eastAsia="en-GB"/>
        </w:rPr>
        <w:t>practise decoding, build automaticity and develop comprehension through rich discuss</w:t>
      </w:r>
      <w:r w:rsidR="4E95F2E1" w:rsidRPr="111280E1">
        <w:rPr>
          <w:rFonts w:eastAsia="Times New Roman" w:cs="Times New Roman"/>
          <w:sz w:val="24"/>
          <w:szCs w:val="24"/>
          <w:lang w:eastAsia="en-GB"/>
        </w:rPr>
        <w:t xml:space="preserve">ion, modelled reading and exposure to high- quality texts. Some pupils may require additional practice to secure fluency and depth. </w:t>
      </w:r>
    </w:p>
    <w:p w14:paraId="571261B1" w14:textId="1A72D46D" w:rsidR="00750432" w:rsidRPr="00750432" w:rsidRDefault="00750432" w:rsidP="111280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111280E1">
        <w:rPr>
          <w:rStyle w:val="Heading1Char"/>
          <w:color w:val="C00000"/>
          <w:lang w:eastAsia="en-GB"/>
        </w:rPr>
        <w:t>Purposeful Questioning and Modelling</w:t>
      </w:r>
      <w:r>
        <w:br/>
      </w:r>
      <w:r w:rsidRPr="111280E1">
        <w:rPr>
          <w:rFonts w:eastAsia="Times New Roman" w:cs="Times New Roman"/>
          <w:sz w:val="24"/>
          <w:szCs w:val="24"/>
          <w:lang w:eastAsia="en-GB"/>
        </w:rPr>
        <w:t xml:space="preserve">Teachers model </w:t>
      </w:r>
      <w:r w:rsidR="2F62CEE4" w:rsidRPr="111280E1">
        <w:rPr>
          <w:rFonts w:eastAsia="Times New Roman" w:cs="Times New Roman"/>
          <w:sz w:val="24"/>
          <w:szCs w:val="24"/>
          <w:lang w:eastAsia="en-GB"/>
        </w:rPr>
        <w:t>fluent reading, expression and comprehension strategies. Questioning is carefully designed to check understanding, deepen inference and develop critical thinking. Pre- teaching vocabula</w:t>
      </w:r>
      <w:r w:rsidR="28DA46BE" w:rsidRPr="111280E1">
        <w:rPr>
          <w:rFonts w:eastAsia="Times New Roman" w:cs="Times New Roman"/>
          <w:sz w:val="24"/>
          <w:szCs w:val="24"/>
          <w:lang w:eastAsia="en-GB"/>
        </w:rPr>
        <w:t xml:space="preserve">ry and revisiting key texts strengthen confidence and understanding. </w:t>
      </w:r>
    </w:p>
    <w:p w14:paraId="0908EB8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Effective Scaffolding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Temporary supports such 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as visual aids, structured resources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technology reduce barriers and promote independence. Scaffolds are gradually withdrawn as pupils’ confidence grows.</w:t>
      </w:r>
    </w:p>
    <w:p w14:paraId="0E6F7E83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3219">
        <w:rPr>
          <w:rStyle w:val="Heading1Char"/>
          <w:color w:val="C00000"/>
          <w:lang w:eastAsia="en-GB"/>
        </w:rPr>
        <w:t xml:space="preserve">Developing Independence and </w:t>
      </w:r>
      <w:r w:rsidR="00743219" w:rsidRPr="00743219">
        <w:rPr>
          <w:rStyle w:val="Heading1Char"/>
          <w:color w:val="C00000"/>
        </w:rPr>
        <w:t>Perseverance</w:t>
      </w:r>
      <w:r w:rsidR="00743219" w:rsidRPr="0074321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Pupils are encouraged to t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ake ownership of their learning. We want our children to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743219" w:rsidRPr="00500D04">
        <w:rPr>
          <w:rFonts w:eastAsia="Times New Roman" w:cs="Times New Roman"/>
          <w:iCs/>
          <w:sz w:val="24"/>
          <w:szCs w:val="24"/>
          <w:lang w:eastAsia="en-GB"/>
        </w:rPr>
        <w:t>know more, remember more and do more.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Adults support pupils to persevere through challenge and celebrate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 xml:space="preserve"> all levels of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progress, however small.</w:t>
      </w:r>
    </w:p>
    <w:p w14:paraId="02EB378F" w14:textId="77777777" w:rsidR="00750432" w:rsidRPr="00750432" w:rsidRDefault="00750432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08BEFA" w14:textId="77777777"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Impact – What Difference Does This Make?</w:t>
      </w:r>
    </w:p>
    <w:p w14:paraId="4AF2D6F2" w14:textId="1A1FC74E" w:rsidR="00750432" w:rsidRPr="00750432" w:rsidRDefault="00750432" w:rsidP="040782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407827B">
        <w:rPr>
          <w:rFonts w:eastAsia="Times New Roman" w:cs="Times New Roman"/>
          <w:sz w:val="24"/>
          <w:szCs w:val="24"/>
          <w:lang w:eastAsia="en-GB"/>
        </w:rPr>
        <w:t xml:space="preserve">Through high-quality, inclusive teaching and responsive adaptations, all pupils – including those with SEND and those who are disadvantaged – build stronger foundations and flourish as </w:t>
      </w:r>
      <w:r w:rsidR="60D42928" w:rsidRPr="0407827B">
        <w:rPr>
          <w:rFonts w:eastAsia="Times New Roman" w:cs="Times New Roman"/>
          <w:sz w:val="24"/>
          <w:szCs w:val="24"/>
          <w:lang w:eastAsia="en-GB"/>
        </w:rPr>
        <w:t>writers</w:t>
      </w:r>
      <w:r w:rsidRPr="0407827B">
        <w:rPr>
          <w:rFonts w:eastAsia="Times New Roman" w:cs="Times New Roman"/>
          <w:sz w:val="24"/>
          <w:szCs w:val="24"/>
          <w:lang w:eastAsia="en-GB"/>
        </w:rPr>
        <w:t>.</w:t>
      </w:r>
    </w:p>
    <w:p w14:paraId="18EC9999" w14:textId="77777777"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Pupils develop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confidence, fluency and perseverance</w:t>
      </w:r>
      <w:r w:rsidRPr="00750432">
        <w:rPr>
          <w:rFonts w:eastAsia="Times New Roman" w:cs="Times New Roman"/>
          <w:sz w:val="24"/>
          <w:szCs w:val="24"/>
          <w:lang w:eastAsia="en-GB"/>
        </w:rPr>
        <w:t>, demonstrating secure understanding that endures over time.</w:t>
      </w:r>
    </w:p>
    <w:p w14:paraId="3E49C97A" w14:textId="77777777"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Monitoring and assessment show that pupils with SEND and those who are disadvantaged make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sustained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 xml:space="preserve"> progress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from their starting points, closing attainment gaps and accessing age-appropriate content.</w:t>
      </w:r>
    </w:p>
    <w:p w14:paraId="4B586D8E" w14:textId="6C7393C1" w:rsidR="00750432" w:rsidRPr="00750432" w:rsidRDefault="00750432" w:rsidP="111280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111280E1">
        <w:rPr>
          <w:rFonts w:eastAsia="Times New Roman" w:cs="Times New Roman"/>
          <w:sz w:val="24"/>
          <w:szCs w:val="24"/>
          <w:lang w:eastAsia="en-GB"/>
        </w:rPr>
        <w:t>Pupil voice re</w:t>
      </w:r>
      <w:r w:rsidR="00500D04" w:rsidRPr="111280E1">
        <w:rPr>
          <w:rFonts w:eastAsia="Times New Roman" w:cs="Times New Roman"/>
          <w:sz w:val="24"/>
          <w:szCs w:val="24"/>
          <w:lang w:eastAsia="en-GB"/>
        </w:rPr>
        <w:t xml:space="preserve">flects enthusiasm, self-belief </w:t>
      </w:r>
      <w:r w:rsidRPr="111280E1">
        <w:rPr>
          <w:rFonts w:eastAsia="Times New Roman" w:cs="Times New Roman"/>
          <w:sz w:val="24"/>
          <w:szCs w:val="24"/>
          <w:lang w:eastAsia="en-GB"/>
        </w:rPr>
        <w:t xml:space="preserve">and a </w:t>
      </w:r>
      <w:r w:rsidR="7222FD8E" w:rsidRPr="111280E1">
        <w:rPr>
          <w:rFonts w:eastAsia="Times New Roman" w:cs="Times New Roman"/>
          <w:sz w:val="24"/>
          <w:szCs w:val="24"/>
          <w:lang w:eastAsia="en-GB"/>
        </w:rPr>
        <w:t xml:space="preserve">genuine love of reading. </w:t>
      </w:r>
    </w:p>
    <w:p w14:paraId="7A1182CD" w14:textId="77777777" w:rsidR="00C0139F" w:rsidRPr="00750432" w:rsidRDefault="007C3D3A" w:rsidP="00750432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7A4DADE7" wp14:editId="07777777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4144010" cy="2599055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139F" w:rsidRPr="00750432" w:rsidSect="00D76446">
      <w:pgSz w:w="11906" w:h="16838"/>
      <w:pgMar w:top="1440" w:right="1440" w:bottom="1440" w:left="1440" w:header="708" w:footer="708" w:gutter="0"/>
      <w:pgBorders w:offsetFrom="page">
        <w:top w:val="single" w:sz="36" w:space="24" w:color="C00000" w:shadow="1"/>
        <w:left w:val="single" w:sz="36" w:space="24" w:color="C00000" w:shadow="1"/>
        <w:bottom w:val="single" w:sz="36" w:space="24" w:color="C00000" w:shadow="1"/>
        <w:right w:val="single" w:sz="36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A809" w14:textId="77777777" w:rsidR="00D76446" w:rsidRDefault="00D76446" w:rsidP="00D76446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D76446" w:rsidRDefault="00D76446" w:rsidP="00D7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F396" w14:textId="77777777" w:rsidR="00D76446" w:rsidRDefault="00D76446" w:rsidP="00D76446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D76446" w:rsidRDefault="00D76446" w:rsidP="00D7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939"/>
    <w:multiLevelType w:val="multilevel"/>
    <w:tmpl w:val="893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E15F2"/>
    <w:multiLevelType w:val="multilevel"/>
    <w:tmpl w:val="2308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86221"/>
    <w:multiLevelType w:val="multilevel"/>
    <w:tmpl w:val="AC28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7754E"/>
    <w:multiLevelType w:val="multilevel"/>
    <w:tmpl w:val="F974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D18C7"/>
    <w:multiLevelType w:val="multilevel"/>
    <w:tmpl w:val="7F9A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32"/>
    <w:rsid w:val="000D6D69"/>
    <w:rsid w:val="00500D04"/>
    <w:rsid w:val="00743219"/>
    <w:rsid w:val="00750432"/>
    <w:rsid w:val="007C3D3A"/>
    <w:rsid w:val="0090342E"/>
    <w:rsid w:val="0090554D"/>
    <w:rsid w:val="00CC1399"/>
    <w:rsid w:val="00D76446"/>
    <w:rsid w:val="00F70C17"/>
    <w:rsid w:val="0407827B"/>
    <w:rsid w:val="06F73AFE"/>
    <w:rsid w:val="07828653"/>
    <w:rsid w:val="09A12B02"/>
    <w:rsid w:val="0A4630F0"/>
    <w:rsid w:val="10E3D4C8"/>
    <w:rsid w:val="111280E1"/>
    <w:rsid w:val="121719CB"/>
    <w:rsid w:val="130A9B7A"/>
    <w:rsid w:val="19538384"/>
    <w:rsid w:val="1A06C2EB"/>
    <w:rsid w:val="210B7E2E"/>
    <w:rsid w:val="241BB680"/>
    <w:rsid w:val="2645AECE"/>
    <w:rsid w:val="28DA46BE"/>
    <w:rsid w:val="29469CE2"/>
    <w:rsid w:val="2AE8E1A5"/>
    <w:rsid w:val="2C0B5E1C"/>
    <w:rsid w:val="2DD658E6"/>
    <w:rsid w:val="2F62CEE4"/>
    <w:rsid w:val="3145AA96"/>
    <w:rsid w:val="325CEC4C"/>
    <w:rsid w:val="3AF084E8"/>
    <w:rsid w:val="3BBA9B91"/>
    <w:rsid w:val="3E0F1183"/>
    <w:rsid w:val="4164F13C"/>
    <w:rsid w:val="4252693A"/>
    <w:rsid w:val="475E2A50"/>
    <w:rsid w:val="4A3BCC51"/>
    <w:rsid w:val="4CDBDB76"/>
    <w:rsid w:val="4E95F2E1"/>
    <w:rsid w:val="4FF3097F"/>
    <w:rsid w:val="5C94E27E"/>
    <w:rsid w:val="60D42928"/>
    <w:rsid w:val="6443A85D"/>
    <w:rsid w:val="68BB6CF5"/>
    <w:rsid w:val="69012D9C"/>
    <w:rsid w:val="6C706267"/>
    <w:rsid w:val="6C71ED26"/>
    <w:rsid w:val="6CE43797"/>
    <w:rsid w:val="6D58C0ED"/>
    <w:rsid w:val="6DCD0A74"/>
    <w:rsid w:val="6F42836A"/>
    <w:rsid w:val="715093AB"/>
    <w:rsid w:val="7222FD8E"/>
    <w:rsid w:val="744C2710"/>
    <w:rsid w:val="7ADDBBB7"/>
    <w:rsid w:val="7B5267D1"/>
    <w:rsid w:val="7D1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97E2D"/>
  <w15:chartTrackingRefBased/>
  <w15:docId w15:val="{41E5EC56-1671-4E32-AB18-BE7B521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50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504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4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5043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04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504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446"/>
  </w:style>
  <w:style w:type="paragraph" w:styleId="Footer">
    <w:name w:val="footer"/>
    <w:basedOn w:val="Normal"/>
    <w:link w:val="Foot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446"/>
  </w:style>
  <w:style w:type="character" w:customStyle="1" w:styleId="Heading1Char">
    <w:name w:val="Heading 1 Char"/>
    <w:basedOn w:val="DefaultParagraphFont"/>
    <w:link w:val="Heading1"/>
    <w:uiPriority w:val="9"/>
    <w:rsid w:val="00743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00D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10e0d-be64-45b0-9b4b-ffdf103facbf" xsi:nil="true"/>
    <lcf76f155ced4ddcb4097134ff3c332f xmlns="313a782c-cd6e-40bb-b4c5-619551272e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6CA8F172F3F49A98259EF3D5583EE" ma:contentTypeVersion="19" ma:contentTypeDescription="Create a new document." ma:contentTypeScope="" ma:versionID="3a6d723bf5b5518b8b2c2a494c243c4e">
  <xsd:schema xmlns:xsd="http://www.w3.org/2001/XMLSchema" xmlns:xs="http://www.w3.org/2001/XMLSchema" xmlns:p="http://schemas.microsoft.com/office/2006/metadata/properties" xmlns:ns2="313a782c-cd6e-40bb-b4c5-619551272e5f" xmlns:ns3="50310e0d-be64-45b0-9b4b-ffdf103facbf" targetNamespace="http://schemas.microsoft.com/office/2006/metadata/properties" ma:root="true" ma:fieldsID="734da96573e341a4b325b8806605307a" ns2:_="" ns3:_="">
    <xsd:import namespace="313a782c-cd6e-40bb-b4c5-619551272e5f"/>
    <xsd:import namespace="50310e0d-be64-45b0-9b4b-ffdf103fa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782c-cd6e-40bb-b4c5-61955127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f55eb-312d-4a7d-a5ac-618db5fe1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0e0d-be64-45b0-9b4b-ffdf103fa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baed1-1125-47e8-a041-2da214a46c75}" ma:internalName="TaxCatchAll" ma:showField="CatchAllData" ma:web="50310e0d-be64-45b0-9b4b-ffdf103fa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19D38-54AD-4D0C-9ADF-E24404516783}">
  <ds:schemaRefs>
    <ds:schemaRef ds:uri="http://schemas.microsoft.com/office/2006/metadata/properties"/>
    <ds:schemaRef ds:uri="http://schemas.microsoft.com/office/infopath/2007/PartnerControls"/>
    <ds:schemaRef ds:uri="50310e0d-be64-45b0-9b4b-ffdf103facbf"/>
    <ds:schemaRef ds:uri="313a782c-cd6e-40bb-b4c5-619551272e5f"/>
  </ds:schemaRefs>
</ds:datastoreItem>
</file>

<file path=customXml/itemProps2.xml><?xml version="1.0" encoding="utf-8"?>
<ds:datastoreItem xmlns:ds="http://schemas.openxmlformats.org/officeDocument/2006/customXml" ds:itemID="{29E343BA-8E5F-441D-A9E1-27B5A216C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7366E-7F24-4456-BB02-97F9574E8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a782c-cd6e-40bb-b4c5-619551272e5f"/>
    <ds:schemaRef ds:uri="50310e0d-be64-45b0-9b4b-ffdf103fa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McKay</dc:creator>
  <cp:keywords/>
  <dc:description/>
  <cp:lastModifiedBy>Marcus Mckay</cp:lastModifiedBy>
  <cp:revision>9</cp:revision>
  <dcterms:created xsi:type="dcterms:W3CDTF">2025-10-06T20:18:00Z</dcterms:created>
  <dcterms:modified xsi:type="dcterms:W3CDTF">2026-06-26T11:10:00Z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0x010100E7A6CA8F172F3F49A98259EF3D5583EE</vt:lpwstr>
  </property>
  <property fmtid="{D5CDD505-2E9C-101B-9397-08002B2CF9AE}" pid="3" name="MediaServiceImageTags">
    <vt:lpwstr/>
  </property>
</Properties>
</file>