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2BDE" w14:textId="72896491" w:rsidR="003A4D94" w:rsidRPr="00EF087F" w:rsidRDefault="003A4D94" w:rsidP="00733B97">
      <w:pPr>
        <w:spacing w:after="200" w:line="276" w:lineRule="auto"/>
        <w:rPr>
          <w:rFonts w:ascii="Arial" w:hAnsi="Arial" w:cs="Arial"/>
          <w:b/>
          <w:bCs/>
          <w:sz w:val="24"/>
          <w:szCs w:val="24"/>
          <w:u w:val="single"/>
          <w:lang w:val="en-US" w:eastAsia="ja-JP"/>
        </w:rPr>
      </w:pPr>
      <w:bookmarkStart w:id="0" w:name="_GoBack"/>
      <w:bookmarkEnd w:id="0"/>
      <w:r w:rsidRPr="00EF087F">
        <w:rPr>
          <w:rFonts w:ascii="Arial" w:hAnsi="Arial" w:cs="Arial"/>
          <w:b/>
          <w:bCs/>
          <w:sz w:val="24"/>
          <w:szCs w:val="24"/>
          <w:u w:val="single"/>
          <w:lang w:val="en-US" w:eastAsia="ja-JP"/>
        </w:rPr>
        <w:t>Anti-bullying Policy</w:t>
      </w:r>
    </w:p>
    <w:p w14:paraId="4E46416B" w14:textId="77777777" w:rsidR="002B09CB" w:rsidRPr="00EF087F" w:rsidRDefault="002B09CB" w:rsidP="003A4D94">
      <w:pPr>
        <w:spacing w:after="200" w:line="276" w:lineRule="auto"/>
        <w:rPr>
          <w:rFonts w:ascii="Arial" w:eastAsia="Arial" w:hAnsi="Arial" w:cs="Arial"/>
          <w:b/>
          <w:bCs/>
          <w:sz w:val="24"/>
          <w:szCs w:val="24"/>
        </w:rPr>
      </w:pPr>
    </w:p>
    <w:p w14:paraId="526C9BC5" w14:textId="42338A1D" w:rsidR="003A4D94" w:rsidRPr="00EF087F" w:rsidRDefault="003A4D94" w:rsidP="003A4D94">
      <w:pPr>
        <w:spacing w:after="200" w:line="276" w:lineRule="auto"/>
        <w:rPr>
          <w:rFonts w:ascii="Arial" w:eastAsia="Arial" w:hAnsi="Arial" w:cs="Arial"/>
          <w:b/>
          <w:bCs/>
          <w:sz w:val="24"/>
          <w:szCs w:val="24"/>
        </w:rPr>
      </w:pPr>
      <w:r w:rsidRPr="00EF087F">
        <w:rPr>
          <w:rFonts w:ascii="Arial" w:eastAsia="Arial" w:hAnsi="Arial" w:cs="Arial"/>
          <w:b/>
          <w:bCs/>
          <w:sz w:val="24"/>
          <w:szCs w:val="24"/>
        </w:rPr>
        <w:t>Contents:</w:t>
      </w:r>
    </w:p>
    <w:p w14:paraId="2BA0B048" w14:textId="77777777" w:rsidR="003A4D94" w:rsidRPr="00EF087F" w:rsidRDefault="003A4D94" w:rsidP="003A4D94">
      <w:pPr>
        <w:spacing w:before="200" w:after="200" w:line="276" w:lineRule="auto"/>
        <w:rPr>
          <w:rFonts w:ascii="Arial" w:eastAsia="Arial" w:hAnsi="Arial" w:cs="Arial"/>
          <w:color w:val="0000FF"/>
          <w:sz w:val="24"/>
          <w:szCs w:val="24"/>
          <w:u w:val="single"/>
        </w:rPr>
      </w:pPr>
      <w:r w:rsidRPr="00EF087F">
        <w:rPr>
          <w:rFonts w:ascii="Arial" w:eastAsia="Arial" w:hAnsi="Arial" w:cs="Arial"/>
          <w:sz w:val="24"/>
          <w:szCs w:val="24"/>
        </w:rPr>
        <w:fldChar w:fldCharType="begin"/>
      </w:r>
      <w:r w:rsidRPr="00EF087F">
        <w:rPr>
          <w:rFonts w:ascii="Arial" w:eastAsia="Arial" w:hAnsi="Arial" w:cs="Arial"/>
          <w:sz w:val="24"/>
          <w:szCs w:val="24"/>
        </w:rPr>
        <w:instrText xml:space="preserve"> HYPERLINK  \l "_Statement_of_intent_1" </w:instrText>
      </w:r>
      <w:r w:rsidRPr="00EF087F">
        <w:rPr>
          <w:rFonts w:ascii="Arial" w:eastAsia="Arial" w:hAnsi="Arial" w:cs="Arial"/>
          <w:sz w:val="24"/>
          <w:szCs w:val="24"/>
        </w:rPr>
        <w:fldChar w:fldCharType="separate"/>
      </w:r>
      <w:r w:rsidRPr="00EF087F">
        <w:rPr>
          <w:rFonts w:ascii="Arial" w:eastAsia="Arial" w:hAnsi="Arial" w:cs="Arial"/>
          <w:color w:val="0000FF"/>
          <w:sz w:val="24"/>
          <w:szCs w:val="24"/>
          <w:u w:val="single"/>
        </w:rPr>
        <w:t>Statement of intent</w:t>
      </w:r>
    </w:p>
    <w:p w14:paraId="4E977A38" w14:textId="77777777" w:rsidR="003A4D94" w:rsidRPr="00EF087F" w:rsidRDefault="003A4D94" w:rsidP="00BD54C5">
      <w:pPr>
        <w:numPr>
          <w:ilvl w:val="0"/>
          <w:numId w:val="1"/>
        </w:numPr>
        <w:spacing w:after="200" w:line="276" w:lineRule="auto"/>
        <w:ind w:left="567"/>
        <w:contextualSpacing/>
        <w:rPr>
          <w:rFonts w:ascii="Arial" w:eastAsia="Arial" w:hAnsi="Arial" w:cs="Arial"/>
          <w:sz w:val="24"/>
          <w:szCs w:val="24"/>
        </w:rPr>
      </w:pPr>
      <w:r w:rsidRPr="00EF087F">
        <w:rPr>
          <w:rFonts w:ascii="Arial" w:eastAsia="Arial" w:hAnsi="Arial" w:cs="Arial"/>
          <w:sz w:val="24"/>
          <w:szCs w:val="24"/>
        </w:rPr>
        <w:fldChar w:fldCharType="end"/>
      </w:r>
      <w:hyperlink w:anchor="_[Updated]_Legal_framework" w:history="1">
        <w:r w:rsidRPr="00EF087F">
          <w:rPr>
            <w:rFonts w:ascii="Arial" w:eastAsia="Arial" w:hAnsi="Arial" w:cs="Arial"/>
            <w:color w:val="0000FF"/>
            <w:sz w:val="24"/>
            <w:szCs w:val="24"/>
            <w:u w:val="single"/>
          </w:rPr>
          <w:t>Legal framework</w:t>
        </w:r>
      </w:hyperlink>
      <w:r w:rsidRPr="00EF087F">
        <w:rPr>
          <w:rFonts w:ascii="Arial" w:eastAsia="Arial" w:hAnsi="Arial" w:cs="Arial"/>
          <w:sz w:val="24"/>
          <w:szCs w:val="24"/>
        </w:rPr>
        <w:t xml:space="preserve"> </w:t>
      </w:r>
    </w:p>
    <w:p w14:paraId="24389BCC"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Updated]_Definitions" w:history="1">
        <w:r w:rsidR="003A4D94" w:rsidRPr="00EF087F">
          <w:rPr>
            <w:rFonts w:ascii="Arial" w:eastAsia="Arial" w:hAnsi="Arial" w:cs="Arial"/>
            <w:color w:val="0000FF"/>
            <w:sz w:val="24"/>
            <w:szCs w:val="24"/>
            <w:u w:val="single"/>
          </w:rPr>
          <w:t>Definitions</w:t>
        </w:r>
      </w:hyperlink>
      <w:r w:rsidR="003A4D94" w:rsidRPr="00EF087F">
        <w:rPr>
          <w:rFonts w:ascii="Arial" w:eastAsia="Arial" w:hAnsi="Arial" w:cs="Arial"/>
          <w:sz w:val="24"/>
          <w:szCs w:val="24"/>
        </w:rPr>
        <w:t xml:space="preserve"> </w:t>
      </w:r>
    </w:p>
    <w:p w14:paraId="2ABDB8B4"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Updated]_Types_of" w:history="1">
        <w:r w:rsidR="003A4D94" w:rsidRPr="00EF087F">
          <w:rPr>
            <w:rFonts w:ascii="Arial" w:eastAsia="Arial" w:hAnsi="Arial" w:cs="Arial"/>
            <w:color w:val="0000FF"/>
            <w:sz w:val="24"/>
            <w:szCs w:val="24"/>
            <w:u w:val="single"/>
          </w:rPr>
          <w:t>Types of bullying</w:t>
        </w:r>
      </w:hyperlink>
      <w:r w:rsidR="003A4D94" w:rsidRPr="00EF087F">
        <w:rPr>
          <w:rFonts w:ascii="Arial" w:eastAsia="Arial" w:hAnsi="Arial" w:cs="Arial"/>
          <w:sz w:val="24"/>
          <w:szCs w:val="24"/>
        </w:rPr>
        <w:t xml:space="preserve"> </w:t>
      </w:r>
    </w:p>
    <w:p w14:paraId="4B6391D4"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Roles_and_responsibilities_1" w:history="1">
        <w:r w:rsidR="003A4D94" w:rsidRPr="00EF087F">
          <w:rPr>
            <w:rFonts w:ascii="Arial" w:eastAsia="Arial" w:hAnsi="Arial" w:cs="Arial"/>
            <w:color w:val="0000FF"/>
            <w:sz w:val="24"/>
            <w:szCs w:val="24"/>
            <w:u w:val="single"/>
          </w:rPr>
          <w:t>Roles and responsibilities</w:t>
        </w:r>
      </w:hyperlink>
      <w:r w:rsidR="003A4D94" w:rsidRPr="00EF087F">
        <w:rPr>
          <w:rFonts w:ascii="Arial" w:eastAsia="Arial" w:hAnsi="Arial" w:cs="Arial"/>
          <w:sz w:val="24"/>
          <w:szCs w:val="24"/>
        </w:rPr>
        <w:t xml:space="preserve"> </w:t>
      </w:r>
    </w:p>
    <w:p w14:paraId="45DE53F2"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Updated]_Statutory_implications" w:history="1">
        <w:r w:rsidR="003A4D94" w:rsidRPr="00EF087F">
          <w:rPr>
            <w:rFonts w:ascii="Arial" w:eastAsia="Arial" w:hAnsi="Arial" w:cs="Arial"/>
            <w:color w:val="0000FF"/>
            <w:sz w:val="24"/>
            <w:szCs w:val="24"/>
            <w:u w:val="single"/>
          </w:rPr>
          <w:t>Statutory requirements</w:t>
        </w:r>
      </w:hyperlink>
    </w:p>
    <w:p w14:paraId="7D475443"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Updated]_Prevention" w:history="1">
        <w:r w:rsidR="003A4D94" w:rsidRPr="00EF087F">
          <w:rPr>
            <w:rFonts w:ascii="Arial" w:eastAsia="Arial" w:hAnsi="Arial" w:cs="Arial"/>
            <w:color w:val="0000FF"/>
            <w:sz w:val="24"/>
            <w:szCs w:val="24"/>
            <w:u w:val="single"/>
          </w:rPr>
          <w:t>Prevention</w:t>
        </w:r>
      </w:hyperlink>
      <w:r w:rsidR="003A4D94" w:rsidRPr="00EF087F">
        <w:rPr>
          <w:rFonts w:ascii="Arial" w:eastAsia="Arial" w:hAnsi="Arial" w:cs="Arial"/>
          <w:sz w:val="24"/>
          <w:szCs w:val="24"/>
        </w:rPr>
        <w:t xml:space="preserve"> </w:t>
      </w:r>
    </w:p>
    <w:p w14:paraId="34787704"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Signs_of_bullying" w:history="1">
        <w:r w:rsidR="003A4D94" w:rsidRPr="00EF087F">
          <w:rPr>
            <w:rFonts w:ascii="Arial" w:eastAsia="Arial" w:hAnsi="Arial" w:cs="Arial"/>
            <w:color w:val="0000FF"/>
            <w:sz w:val="24"/>
            <w:szCs w:val="24"/>
            <w:u w:val="single"/>
          </w:rPr>
          <w:t>Signs of bullying</w:t>
        </w:r>
      </w:hyperlink>
      <w:r w:rsidR="003A4D94" w:rsidRPr="00EF087F">
        <w:rPr>
          <w:rFonts w:ascii="Arial" w:eastAsia="Arial" w:hAnsi="Arial" w:cs="Arial"/>
          <w:sz w:val="24"/>
          <w:szCs w:val="24"/>
        </w:rPr>
        <w:t xml:space="preserve"> </w:t>
      </w:r>
    </w:p>
    <w:p w14:paraId="0C7AA4DB"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Staff_principles" w:history="1">
        <w:r w:rsidR="003A4D94" w:rsidRPr="00EF087F">
          <w:rPr>
            <w:rFonts w:ascii="Arial" w:eastAsia="Arial" w:hAnsi="Arial" w:cs="Arial"/>
            <w:color w:val="0000FF"/>
            <w:sz w:val="24"/>
            <w:szCs w:val="24"/>
            <w:u w:val="single"/>
          </w:rPr>
          <w:t>Staff principles</w:t>
        </w:r>
      </w:hyperlink>
      <w:r w:rsidR="003A4D94" w:rsidRPr="00EF087F">
        <w:rPr>
          <w:rFonts w:ascii="Arial" w:eastAsia="Arial" w:hAnsi="Arial" w:cs="Arial"/>
          <w:sz w:val="24"/>
          <w:szCs w:val="24"/>
        </w:rPr>
        <w:t xml:space="preserve"> </w:t>
      </w:r>
    </w:p>
    <w:p w14:paraId="58131536" w14:textId="77777777" w:rsidR="003A4D94" w:rsidRPr="00EF087F" w:rsidRDefault="00371590" w:rsidP="00BD54C5">
      <w:pPr>
        <w:numPr>
          <w:ilvl w:val="0"/>
          <w:numId w:val="1"/>
        </w:numPr>
        <w:spacing w:after="200" w:line="276" w:lineRule="auto"/>
        <w:ind w:left="567"/>
        <w:contextualSpacing/>
        <w:rPr>
          <w:rFonts w:ascii="Arial" w:eastAsia="Arial" w:hAnsi="Arial" w:cs="Arial"/>
          <w:sz w:val="24"/>
          <w:szCs w:val="24"/>
        </w:rPr>
      </w:pPr>
      <w:hyperlink w:anchor="_[Updated]_Preventing_peer-on-peer" w:history="1">
        <w:r w:rsidR="003A4D94" w:rsidRPr="00EF087F">
          <w:rPr>
            <w:rFonts w:ascii="Arial" w:eastAsia="Arial" w:hAnsi="Arial" w:cs="Arial"/>
            <w:color w:val="0000FF"/>
            <w:sz w:val="24"/>
            <w:szCs w:val="24"/>
            <w:u w:val="single"/>
          </w:rPr>
          <w:t>Child-on-child abuse</w:t>
        </w:r>
      </w:hyperlink>
      <w:r w:rsidR="003A4D94" w:rsidRPr="00EF087F">
        <w:rPr>
          <w:rFonts w:ascii="Arial" w:eastAsia="Arial" w:hAnsi="Arial" w:cs="Arial"/>
          <w:sz w:val="24"/>
          <w:szCs w:val="24"/>
        </w:rPr>
        <w:t xml:space="preserve"> </w:t>
      </w:r>
    </w:p>
    <w:p w14:paraId="6F21A689" w14:textId="77777777" w:rsidR="003A4D94" w:rsidRPr="00EF087F" w:rsidRDefault="003A4D94" w:rsidP="00BD54C5">
      <w:pPr>
        <w:numPr>
          <w:ilvl w:val="0"/>
          <w:numId w:val="1"/>
        </w:numPr>
        <w:spacing w:after="200" w:line="276" w:lineRule="auto"/>
        <w:ind w:left="567" w:hanging="436"/>
        <w:contextualSpacing/>
        <w:rPr>
          <w:rFonts w:ascii="Arial" w:eastAsia="Arial" w:hAnsi="Arial" w:cs="Arial"/>
          <w:sz w:val="24"/>
          <w:szCs w:val="24"/>
        </w:rPr>
      </w:pPr>
      <w:r w:rsidRPr="00EF087F">
        <w:rPr>
          <w:rFonts w:ascii="Arial" w:eastAsia="Arial" w:hAnsi="Arial" w:cs="Arial"/>
          <w:b/>
          <w:bCs/>
          <w:sz w:val="24"/>
          <w:szCs w:val="24"/>
          <w:shd w:val="clear" w:color="auto" w:fill="FFFFFF"/>
        </w:rPr>
        <w:t xml:space="preserve"> </w:t>
      </w:r>
      <w:hyperlink w:anchor="_Cyberbullying" w:history="1">
        <w:r w:rsidRPr="00EF087F">
          <w:rPr>
            <w:rFonts w:ascii="Arial" w:eastAsia="Arial" w:hAnsi="Arial" w:cs="Arial"/>
            <w:color w:val="0000FF"/>
            <w:sz w:val="24"/>
            <w:szCs w:val="24"/>
            <w:u w:val="single"/>
          </w:rPr>
          <w:t>Cyberbullying</w:t>
        </w:r>
      </w:hyperlink>
      <w:r w:rsidRPr="00EF087F">
        <w:rPr>
          <w:rFonts w:ascii="Arial" w:eastAsia="Arial" w:hAnsi="Arial" w:cs="Arial"/>
          <w:sz w:val="24"/>
          <w:szCs w:val="24"/>
        </w:rPr>
        <w:t xml:space="preserve"> </w:t>
      </w:r>
    </w:p>
    <w:p w14:paraId="78FEC183"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Procedures" w:history="1">
        <w:r w:rsidR="003A4D94" w:rsidRPr="00EF087F">
          <w:rPr>
            <w:rFonts w:ascii="Arial" w:eastAsia="Arial" w:hAnsi="Arial" w:cs="Arial"/>
            <w:color w:val="0000FF"/>
            <w:sz w:val="24"/>
            <w:szCs w:val="24"/>
            <w:u w:val="single"/>
          </w:rPr>
          <w:t>Procedures</w:t>
        </w:r>
      </w:hyperlink>
      <w:r w:rsidR="003A4D94" w:rsidRPr="00EF087F">
        <w:rPr>
          <w:rFonts w:ascii="Arial" w:eastAsia="Arial" w:hAnsi="Arial" w:cs="Arial"/>
          <w:sz w:val="24"/>
          <w:szCs w:val="24"/>
        </w:rPr>
        <w:t xml:space="preserve"> </w:t>
      </w:r>
    </w:p>
    <w:p w14:paraId="6052C695"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Sanctions" w:history="1">
        <w:r w:rsidR="003A4D94" w:rsidRPr="00EF087F">
          <w:rPr>
            <w:rFonts w:ascii="Arial" w:eastAsia="Arial" w:hAnsi="Arial" w:cs="Arial"/>
            <w:color w:val="0000FF"/>
            <w:sz w:val="24"/>
            <w:szCs w:val="24"/>
            <w:u w:val="single"/>
          </w:rPr>
          <w:t>Sanctions</w:t>
        </w:r>
      </w:hyperlink>
      <w:r w:rsidR="003A4D94" w:rsidRPr="00EF087F">
        <w:rPr>
          <w:rFonts w:ascii="Arial" w:eastAsia="Arial" w:hAnsi="Arial" w:cs="Arial"/>
          <w:sz w:val="24"/>
          <w:szCs w:val="24"/>
        </w:rPr>
        <w:t xml:space="preserve"> </w:t>
      </w:r>
    </w:p>
    <w:p w14:paraId="6299360B"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Support" w:history="1">
        <w:r w:rsidR="003A4D94" w:rsidRPr="00EF087F">
          <w:rPr>
            <w:rFonts w:ascii="Arial" w:eastAsia="Arial" w:hAnsi="Arial" w:cs="Arial"/>
            <w:color w:val="0000FF"/>
            <w:sz w:val="24"/>
            <w:szCs w:val="24"/>
            <w:u w:val="single"/>
          </w:rPr>
          <w:t>Support</w:t>
        </w:r>
      </w:hyperlink>
      <w:r w:rsidR="003A4D94" w:rsidRPr="00EF087F">
        <w:rPr>
          <w:rFonts w:ascii="Arial" w:eastAsia="Arial" w:hAnsi="Arial" w:cs="Arial"/>
          <w:sz w:val="24"/>
          <w:szCs w:val="24"/>
        </w:rPr>
        <w:t xml:space="preserve"> </w:t>
      </w:r>
    </w:p>
    <w:p w14:paraId="2ABB1DC3"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Follow-up_support" w:history="1">
        <w:r w:rsidR="003A4D94" w:rsidRPr="00EF087F">
          <w:rPr>
            <w:rFonts w:ascii="Arial" w:eastAsia="Arial" w:hAnsi="Arial" w:cs="Arial"/>
            <w:color w:val="0000FF"/>
            <w:sz w:val="24"/>
            <w:szCs w:val="24"/>
            <w:u w:val="single"/>
          </w:rPr>
          <w:t>Follow-up support</w:t>
        </w:r>
      </w:hyperlink>
      <w:r w:rsidR="003A4D94" w:rsidRPr="00EF087F">
        <w:rPr>
          <w:rFonts w:ascii="Arial" w:eastAsia="Arial" w:hAnsi="Arial" w:cs="Arial"/>
          <w:sz w:val="24"/>
          <w:szCs w:val="24"/>
        </w:rPr>
        <w:t xml:space="preserve"> </w:t>
      </w:r>
    </w:p>
    <w:p w14:paraId="67718C8B"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Bullying_outside_of" w:history="1">
        <w:r w:rsidR="003A4D94" w:rsidRPr="00EF087F">
          <w:rPr>
            <w:rFonts w:ascii="Arial" w:eastAsia="Arial" w:hAnsi="Arial" w:cs="Arial"/>
            <w:color w:val="0000FF"/>
            <w:sz w:val="24"/>
            <w:szCs w:val="24"/>
            <w:u w:val="single"/>
          </w:rPr>
          <w:t>Bullying outside of school</w:t>
        </w:r>
      </w:hyperlink>
      <w:r w:rsidR="003A4D94" w:rsidRPr="00EF087F">
        <w:rPr>
          <w:rFonts w:ascii="Arial" w:eastAsia="Arial" w:hAnsi="Arial" w:cs="Arial"/>
          <w:sz w:val="24"/>
          <w:szCs w:val="24"/>
        </w:rPr>
        <w:t xml:space="preserve"> </w:t>
      </w:r>
    </w:p>
    <w:p w14:paraId="0A298E03"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New]_Record_" w:history="1">
        <w:r w:rsidR="003A4D94" w:rsidRPr="00EF087F">
          <w:rPr>
            <w:rFonts w:ascii="Arial" w:eastAsia="Arial" w:hAnsi="Arial" w:cs="Arial"/>
            <w:color w:val="0000FF"/>
            <w:sz w:val="24"/>
            <w:szCs w:val="24"/>
            <w:u w:val="single"/>
          </w:rPr>
          <w:t>Record keeping</w:t>
        </w:r>
      </w:hyperlink>
    </w:p>
    <w:p w14:paraId="7739B093" w14:textId="77777777" w:rsidR="003A4D94" w:rsidRPr="00EF087F" w:rsidRDefault="00371590" w:rsidP="00BD54C5">
      <w:pPr>
        <w:numPr>
          <w:ilvl w:val="0"/>
          <w:numId w:val="1"/>
        </w:numPr>
        <w:spacing w:after="200" w:line="276" w:lineRule="auto"/>
        <w:ind w:left="567" w:hanging="436"/>
        <w:contextualSpacing/>
        <w:rPr>
          <w:rFonts w:ascii="Arial" w:eastAsia="Arial" w:hAnsi="Arial" w:cs="Arial"/>
          <w:sz w:val="24"/>
          <w:szCs w:val="24"/>
        </w:rPr>
      </w:pPr>
      <w:hyperlink w:anchor="_Monitoring_and_review_1" w:history="1">
        <w:r w:rsidR="003A4D94" w:rsidRPr="00EF087F">
          <w:rPr>
            <w:rFonts w:ascii="Arial" w:eastAsia="Arial" w:hAnsi="Arial" w:cs="Arial"/>
            <w:color w:val="0000FF"/>
            <w:sz w:val="24"/>
            <w:szCs w:val="24"/>
            <w:u w:val="single"/>
          </w:rPr>
          <w:t>Monitoring and review</w:t>
        </w:r>
      </w:hyperlink>
      <w:r w:rsidR="003A4D94" w:rsidRPr="00EF087F">
        <w:rPr>
          <w:rFonts w:ascii="Arial" w:eastAsia="Arial" w:hAnsi="Arial" w:cs="Arial"/>
          <w:sz w:val="24"/>
          <w:szCs w:val="24"/>
        </w:rPr>
        <w:t xml:space="preserve"> </w:t>
      </w:r>
    </w:p>
    <w:p w14:paraId="29923734" w14:textId="77777777" w:rsidR="00CE75BE" w:rsidRPr="00EF087F" w:rsidRDefault="00CE75BE" w:rsidP="003A4D94">
      <w:pPr>
        <w:spacing w:after="200"/>
        <w:rPr>
          <w:rFonts w:ascii="Arial" w:eastAsia="Arial" w:hAnsi="Arial" w:cs="Arial"/>
          <w:b/>
          <w:sz w:val="24"/>
          <w:szCs w:val="24"/>
        </w:rPr>
      </w:pPr>
    </w:p>
    <w:p w14:paraId="7B37ED09" w14:textId="6D27C3DF" w:rsidR="003A4D94" w:rsidRPr="00EF087F" w:rsidRDefault="003A4D94" w:rsidP="003A4D94">
      <w:pPr>
        <w:spacing w:after="200"/>
        <w:rPr>
          <w:rFonts w:ascii="Arial" w:eastAsia="Arial" w:hAnsi="Arial" w:cs="Arial"/>
          <w:b/>
          <w:sz w:val="24"/>
          <w:szCs w:val="24"/>
        </w:rPr>
      </w:pPr>
      <w:r w:rsidRPr="00EF087F">
        <w:rPr>
          <w:rFonts w:ascii="Arial" w:eastAsia="Arial" w:hAnsi="Arial" w:cs="Arial"/>
          <w:b/>
          <w:sz w:val="24"/>
          <w:szCs w:val="24"/>
        </w:rPr>
        <w:t>Appendices</w:t>
      </w:r>
    </w:p>
    <w:p w14:paraId="2B8D795E" w14:textId="77777777" w:rsidR="003A4D94" w:rsidRPr="00EF087F" w:rsidRDefault="00371590" w:rsidP="00BD54C5">
      <w:pPr>
        <w:numPr>
          <w:ilvl w:val="0"/>
          <w:numId w:val="27"/>
        </w:numPr>
        <w:spacing w:after="200" w:line="276" w:lineRule="auto"/>
        <w:ind w:left="567"/>
        <w:contextualSpacing/>
        <w:rPr>
          <w:rFonts w:ascii="Arial" w:eastAsia="Arial" w:hAnsi="Arial" w:cs="Arial"/>
          <w:color w:val="0000FF"/>
          <w:sz w:val="24"/>
          <w:szCs w:val="24"/>
          <w:u w:val="single"/>
        </w:rPr>
      </w:pPr>
      <w:hyperlink w:anchor="reportform" w:history="1">
        <w:r w:rsidR="003A4D94" w:rsidRPr="00EF087F">
          <w:rPr>
            <w:rFonts w:ascii="Arial" w:eastAsia="Arial" w:hAnsi="Arial" w:cs="Arial"/>
            <w:color w:val="0000FF"/>
            <w:sz w:val="24"/>
            <w:szCs w:val="24"/>
            <w:u w:val="single"/>
          </w:rPr>
          <w:t>Bullying report form</w:t>
        </w:r>
      </w:hyperlink>
      <w:r w:rsidR="003A4D94" w:rsidRPr="00EF087F">
        <w:rPr>
          <w:rFonts w:ascii="Arial" w:eastAsia="Arial" w:hAnsi="Arial" w:cs="Arial"/>
          <w:color w:val="0000FF"/>
          <w:sz w:val="24"/>
          <w:szCs w:val="24"/>
          <w:u w:val="single"/>
        </w:rPr>
        <w:t xml:space="preserve"> </w:t>
      </w:r>
      <w:r w:rsidR="003A4D94" w:rsidRPr="00EF087F">
        <w:rPr>
          <w:rFonts w:ascii="Arial" w:eastAsia="Arial" w:hAnsi="Arial" w:cs="Arial"/>
          <w:sz w:val="24"/>
          <w:szCs w:val="24"/>
        </w:rPr>
        <w:br w:type="page"/>
      </w:r>
      <w:bookmarkStart w:id="1" w:name="_Statement_of_Intent"/>
      <w:bookmarkEnd w:id="1"/>
    </w:p>
    <w:p w14:paraId="29A267D6" w14:textId="77777777" w:rsidR="00421879" w:rsidRPr="00EF087F" w:rsidRDefault="00421879" w:rsidP="003A4D94">
      <w:pPr>
        <w:spacing w:before="200" w:after="200" w:line="276" w:lineRule="auto"/>
        <w:rPr>
          <w:rFonts w:ascii="Arial" w:eastAsia="Arial" w:hAnsi="Arial" w:cs="Arial"/>
          <w:b/>
          <w:bCs/>
          <w:sz w:val="24"/>
          <w:szCs w:val="24"/>
        </w:rPr>
      </w:pPr>
      <w:bookmarkStart w:id="2" w:name="_Statement_of_intent_1"/>
      <w:bookmarkEnd w:id="2"/>
    </w:p>
    <w:p w14:paraId="36B0B77A" w14:textId="2CB067D4" w:rsidR="006E1129" w:rsidRPr="00EF087F" w:rsidRDefault="00733B97" w:rsidP="003A4D94">
      <w:pPr>
        <w:spacing w:before="200" w:after="200" w:line="276" w:lineRule="auto"/>
        <w:rPr>
          <w:rFonts w:ascii="Arial" w:eastAsia="Arial" w:hAnsi="Arial" w:cs="Arial"/>
          <w:b/>
          <w:bCs/>
          <w:sz w:val="24"/>
          <w:szCs w:val="24"/>
        </w:rPr>
      </w:pPr>
      <w:r w:rsidRPr="00EF087F">
        <w:rPr>
          <w:rFonts w:ascii="Arial" w:eastAsia="Arial" w:hAnsi="Arial" w:cs="Arial"/>
          <w:b/>
          <w:bCs/>
          <w:sz w:val="24"/>
          <w:szCs w:val="24"/>
        </w:rPr>
        <w:t xml:space="preserve">This policy has been adapted from the </w:t>
      </w:r>
      <w:hyperlink r:id="rId11" w:history="1">
        <w:r w:rsidRPr="00EF087F">
          <w:rPr>
            <w:rStyle w:val="Hyperlink"/>
            <w:rFonts w:ascii="Arial" w:eastAsia="Arial" w:hAnsi="Arial" w:cs="Arial"/>
            <w:b/>
            <w:bCs/>
            <w:sz w:val="24"/>
            <w:szCs w:val="24"/>
          </w:rPr>
          <w:t>SUAT Anti-Bullying Policy 2024</w:t>
        </w:r>
      </w:hyperlink>
    </w:p>
    <w:p w14:paraId="6D75D1CE" w14:textId="3F6C3EC4" w:rsidR="003A4D94" w:rsidRPr="00EF087F" w:rsidRDefault="003A4D94" w:rsidP="003A4D94">
      <w:pPr>
        <w:spacing w:before="200" w:after="200" w:line="276" w:lineRule="auto"/>
        <w:rPr>
          <w:rFonts w:ascii="Arial" w:eastAsia="Arial" w:hAnsi="Arial" w:cs="Arial"/>
          <w:b/>
          <w:bCs/>
          <w:sz w:val="24"/>
          <w:szCs w:val="24"/>
        </w:rPr>
      </w:pPr>
      <w:r w:rsidRPr="00EF087F">
        <w:rPr>
          <w:rFonts w:ascii="Arial" w:eastAsia="Arial" w:hAnsi="Arial" w:cs="Arial"/>
          <w:b/>
          <w:bCs/>
          <w:sz w:val="24"/>
          <w:szCs w:val="24"/>
        </w:rPr>
        <w:t>Statement of intent</w:t>
      </w:r>
    </w:p>
    <w:p w14:paraId="5BFEB0B0" w14:textId="641C4C85" w:rsidR="003A4D94" w:rsidRPr="00EF087F" w:rsidRDefault="29090A0C"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St Edward’s CE Academy Cheddleton</w:t>
      </w:r>
      <w:r w:rsidR="00733B97" w:rsidRPr="00EF087F">
        <w:rPr>
          <w:rFonts w:ascii="Arial" w:eastAsia="Arial" w:hAnsi="Arial" w:cs="Arial"/>
          <w:b/>
          <w:bCs/>
          <w:sz w:val="24"/>
          <w:szCs w:val="24"/>
        </w:rPr>
        <w:t xml:space="preserve"> </w:t>
      </w:r>
      <w:r w:rsidR="003A4D94" w:rsidRPr="00EF087F">
        <w:rPr>
          <w:rFonts w:ascii="Arial" w:eastAsia="Arial" w:hAnsi="Arial" w:cs="Arial"/>
          <w:sz w:val="24"/>
          <w:szCs w:val="24"/>
        </w:rPr>
        <w:t xml:space="preserve">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4CD3CA8"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These strategies, e.g. learning about tolerance and difference as part of the school’s curriculum, aim to promote an inclusive, tolerant and supportive ethos at the school.</w:t>
      </w:r>
    </w:p>
    <w:p w14:paraId="609CE85F" w14:textId="77777777" w:rsidR="003A4D94" w:rsidRPr="00EF087F" w:rsidRDefault="003A4D94" w:rsidP="003A4D94">
      <w:pPr>
        <w:spacing w:after="200" w:line="276" w:lineRule="auto"/>
        <w:jc w:val="both"/>
        <w:rPr>
          <w:rFonts w:ascii="Arial" w:eastAsia="Arial" w:hAnsi="Arial" w:cs="Arial"/>
          <w:sz w:val="24"/>
          <w:szCs w:val="24"/>
          <w:lang w:val="en-US"/>
        </w:rPr>
      </w:pPr>
      <w:r w:rsidRPr="00EF087F">
        <w:rPr>
          <w:rFonts w:ascii="Arial" w:eastAsia="Arial" w:hAnsi="Arial" w:cs="Arial"/>
          <w:sz w:val="24"/>
          <w:szCs w:val="24"/>
        </w:rPr>
        <w:t xml:space="preserve">The Education and Inspections Act 2006 outlines several legal obligations regarding the school’s response to bullying. Under section 89, schools must have measures in place to </w:t>
      </w:r>
      <w:r w:rsidRPr="00EF087F">
        <w:rPr>
          <w:rFonts w:ascii="Arial" w:eastAsia="Arial" w:hAnsi="Arial" w:cs="Arial"/>
          <w:sz w:val="24"/>
          <w:szCs w:val="24"/>
          <w:lang w:val="en-US"/>
        </w:rPr>
        <w:t xml:space="preserve">encourage good </w:t>
      </w:r>
      <w:r w:rsidRPr="00EF087F">
        <w:rPr>
          <w:rFonts w:ascii="Arial" w:eastAsia="Arial" w:hAnsi="Arial" w:cs="Arial"/>
          <w:sz w:val="24"/>
          <w:szCs w:val="24"/>
        </w:rPr>
        <w:t>behaviour</w:t>
      </w:r>
      <w:r w:rsidRPr="00EF087F">
        <w:rPr>
          <w:rFonts w:ascii="Arial" w:eastAsia="Arial" w:hAnsi="Arial" w:cs="Arial"/>
          <w:sz w:val="24"/>
          <w:szCs w:val="24"/>
          <w:lang w:val="en-US"/>
        </w:rPr>
        <w:t xml:space="preserve"> and </w:t>
      </w:r>
      <w:r w:rsidRPr="00EF087F">
        <w:rPr>
          <w:rFonts w:ascii="Arial" w:eastAsia="Arial" w:hAnsi="Arial" w:cs="Arial"/>
          <w:bCs/>
          <w:sz w:val="24"/>
          <w:szCs w:val="24"/>
          <w:lang w:val="en-US"/>
        </w:rPr>
        <w:t>prevent all forms of bullying</w:t>
      </w:r>
      <w:r w:rsidRPr="00EF087F">
        <w:rPr>
          <w:rFonts w:ascii="Arial" w:eastAsia="Arial" w:hAnsi="Arial" w:cs="Arial"/>
          <w:b/>
          <w:bCs/>
          <w:sz w:val="24"/>
          <w:szCs w:val="24"/>
          <w:lang w:val="en-US"/>
        </w:rPr>
        <w:t xml:space="preserve"> </w:t>
      </w:r>
      <w:r w:rsidRPr="00EF087F">
        <w:rPr>
          <w:rFonts w:ascii="Arial" w:eastAsia="Arial" w:hAnsi="Arial" w:cs="Arial"/>
          <w:sz w:val="24"/>
          <w:szCs w:val="24"/>
          <w:lang w:val="en-US"/>
        </w:rPr>
        <w:t xml:space="preserve">amongst pupils. These measures are part of the school’s </w:t>
      </w:r>
      <w:r w:rsidRPr="00EF087F">
        <w:rPr>
          <w:rFonts w:ascii="Arial" w:eastAsia="Arial" w:hAnsi="Arial" w:cs="Arial"/>
          <w:bCs/>
          <w:sz w:val="24"/>
          <w:szCs w:val="24"/>
        </w:rPr>
        <w:t>Behaviour</w:t>
      </w:r>
      <w:r w:rsidRPr="00EF087F">
        <w:rPr>
          <w:rFonts w:ascii="Arial" w:eastAsia="Arial" w:hAnsi="Arial" w:cs="Arial"/>
          <w:bCs/>
          <w:sz w:val="24"/>
          <w:szCs w:val="24"/>
          <w:lang w:val="en-US"/>
        </w:rPr>
        <w:t xml:space="preserve"> Policy</w:t>
      </w:r>
      <w:r w:rsidRPr="00EF087F">
        <w:rPr>
          <w:rFonts w:ascii="Arial" w:eastAsia="Arial" w:hAnsi="Arial" w:cs="Arial"/>
          <w:sz w:val="24"/>
          <w:szCs w:val="24"/>
          <w:lang w:val="en-US"/>
        </w:rPr>
        <w:t>, which is communicated to all pupils, school staff and parents.</w:t>
      </w:r>
    </w:p>
    <w:p w14:paraId="7E8B8190"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All staff, parents and pupils work together to prevent and reduce any instances of bullying at the school. There is a zero-tolerance policy for bullying at the school. </w:t>
      </w:r>
    </w:p>
    <w:p w14:paraId="48F67795" w14:textId="77777777" w:rsidR="003A4D94" w:rsidRPr="00EF087F" w:rsidRDefault="003A4D94" w:rsidP="003A4D94">
      <w:pPr>
        <w:spacing w:after="200" w:line="276" w:lineRule="auto"/>
        <w:jc w:val="both"/>
        <w:rPr>
          <w:rFonts w:ascii="Arial" w:eastAsia="Arial" w:hAnsi="Arial" w:cs="Arial"/>
          <w:sz w:val="24"/>
          <w:szCs w:val="24"/>
        </w:rPr>
      </w:pPr>
    </w:p>
    <w:p w14:paraId="32567C27" w14:textId="77777777" w:rsidR="003A4D94" w:rsidRPr="00EF087F" w:rsidRDefault="003A4D94" w:rsidP="003A4D94">
      <w:pPr>
        <w:spacing w:after="200" w:line="276" w:lineRule="auto"/>
        <w:jc w:val="both"/>
        <w:rPr>
          <w:rFonts w:ascii="Arial" w:eastAsia="Arial" w:hAnsi="Arial" w:cs="Arial"/>
          <w:sz w:val="24"/>
          <w:szCs w:val="24"/>
        </w:rPr>
        <w:sectPr w:rsidR="003A4D94" w:rsidRPr="00EF087F" w:rsidSect="005E61D2">
          <w:headerReference w:type="default" r:id="rId12"/>
          <w:footerReference w:type="default" r:id="rId13"/>
          <w:headerReference w:type="first" r:id="rId14"/>
          <w:pgSz w:w="11906" w:h="16838"/>
          <w:pgMar w:top="1440" w:right="1440" w:bottom="1440" w:left="1440" w:header="709" w:footer="709" w:gutter="0"/>
          <w:pgNumType w:start="1" w:chapStyle="1"/>
          <w:cols w:space="708"/>
          <w:docGrid w:linePitch="360"/>
        </w:sectPr>
      </w:pPr>
    </w:p>
    <w:p w14:paraId="3AE5A2A9" w14:textId="77777777" w:rsidR="003A4D94" w:rsidRPr="00EF087F" w:rsidRDefault="003A4D94" w:rsidP="731DC81E">
      <w:pPr>
        <w:spacing w:before="200" w:after="200" w:line="276" w:lineRule="auto"/>
        <w:ind w:left="567" w:hanging="567"/>
        <w:jc w:val="both"/>
        <w:outlineLvl w:val="0"/>
        <w:rPr>
          <w:rFonts w:ascii="Arial" w:eastAsia="Arial" w:hAnsi="Arial" w:cs="Arial"/>
          <w:b/>
          <w:bCs/>
          <w:sz w:val="24"/>
          <w:szCs w:val="24"/>
        </w:rPr>
      </w:pPr>
      <w:bookmarkStart w:id="3" w:name="_Legal_framework_1"/>
      <w:bookmarkStart w:id="4" w:name="_[Updated]_Legal_framework"/>
      <w:bookmarkEnd w:id="3"/>
      <w:bookmarkEnd w:id="4"/>
      <w:r w:rsidRPr="00EF087F">
        <w:rPr>
          <w:rFonts w:ascii="Arial" w:eastAsia="Arial" w:hAnsi="Arial" w:cs="Arial"/>
          <w:b/>
          <w:bCs/>
          <w:sz w:val="24"/>
          <w:szCs w:val="24"/>
        </w:rPr>
        <w:t>Legal framework</w:t>
      </w:r>
    </w:p>
    <w:p w14:paraId="169DF39B" w14:textId="77777777" w:rsidR="003A4D94" w:rsidRPr="00EF087F" w:rsidRDefault="003A4D94" w:rsidP="731DC81E">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This policy has due regard to all relevant legislation and statutory guidance including, but not limited to, the following: </w:t>
      </w:r>
    </w:p>
    <w:p w14:paraId="44973C5A"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Education and Inspections Act 2006</w:t>
      </w:r>
    </w:p>
    <w:p w14:paraId="78F327A0"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Equality Act 2010</w:t>
      </w:r>
    </w:p>
    <w:p w14:paraId="23442AA6"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Protection from Harassment Act 1997</w:t>
      </w:r>
    </w:p>
    <w:p w14:paraId="0924F029"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Malicious Communications Act 1988</w:t>
      </w:r>
    </w:p>
    <w:p w14:paraId="691DFDCE"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Public Order Act 1986</w:t>
      </w:r>
    </w:p>
    <w:p w14:paraId="3E9EA86B"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Communications Act 2003</w:t>
      </w:r>
    </w:p>
    <w:p w14:paraId="67AFEFE1"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Human Rights Act 1998</w:t>
      </w:r>
    </w:p>
    <w:p w14:paraId="639270DD"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Crime and Disorder Act 1998</w:t>
      </w:r>
    </w:p>
    <w:p w14:paraId="0400BE3B"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Education Act 2011</w:t>
      </w:r>
    </w:p>
    <w:p w14:paraId="2B8E9F26"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DfE (2017) ‘Preventing and tackling bullying’ </w:t>
      </w:r>
    </w:p>
    <w:p w14:paraId="197C33BF"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DfE (2018) ‘Mental health and wellbeing provision in schools’ </w:t>
      </w:r>
    </w:p>
    <w:p w14:paraId="4CD9F00A"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DfE (2023) ‘Keeping children safe in education 2023’</w:t>
      </w:r>
    </w:p>
    <w:p w14:paraId="5FDA9EAD" w14:textId="77777777" w:rsidR="003A4D94" w:rsidRPr="00EF087F" w:rsidRDefault="003A4D94" w:rsidP="731DC81E">
      <w:pPr>
        <w:numPr>
          <w:ilvl w:val="0"/>
          <w:numId w:val="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DCMS, DSIT, and UK Council for Internet Safety (2020) ‘Sharing nudes and semi-nudes: advice for education settings working with children and young people’</w:t>
      </w:r>
    </w:p>
    <w:p w14:paraId="6524B715" w14:textId="77777777" w:rsidR="00421879" w:rsidRPr="00EF087F" w:rsidRDefault="00421879" w:rsidP="003A4D94">
      <w:pPr>
        <w:spacing w:before="200" w:after="200" w:line="276" w:lineRule="auto"/>
        <w:jc w:val="both"/>
        <w:rPr>
          <w:rFonts w:ascii="Arial" w:eastAsia="Arial" w:hAnsi="Arial" w:cs="Arial"/>
          <w:sz w:val="24"/>
          <w:szCs w:val="24"/>
        </w:rPr>
      </w:pPr>
    </w:p>
    <w:p w14:paraId="61063407" w14:textId="6B70E597" w:rsidR="003A4D94" w:rsidRPr="00EF087F" w:rsidRDefault="003A4D94" w:rsidP="731DC81E">
      <w:pPr>
        <w:spacing w:before="200" w:after="200" w:line="276" w:lineRule="auto"/>
        <w:jc w:val="both"/>
        <w:rPr>
          <w:rFonts w:ascii="Arial" w:eastAsia="Arial" w:hAnsi="Arial" w:cs="Arial"/>
          <w:sz w:val="24"/>
          <w:szCs w:val="24"/>
        </w:rPr>
      </w:pPr>
      <w:r w:rsidRPr="00EF087F">
        <w:rPr>
          <w:rFonts w:ascii="Arial" w:eastAsia="Arial" w:hAnsi="Arial" w:cs="Arial"/>
          <w:sz w:val="24"/>
          <w:szCs w:val="24"/>
        </w:rPr>
        <w:t>This policy operates in conjunction with the following school policies:</w:t>
      </w:r>
    </w:p>
    <w:p w14:paraId="4606E0EF"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bookmarkStart w:id="5" w:name="_Roles_and_responsibilities"/>
      <w:bookmarkStart w:id="6" w:name="_Monitoring_and_review"/>
      <w:bookmarkEnd w:id="5"/>
      <w:bookmarkEnd w:id="6"/>
      <w:r w:rsidRPr="00EF087F">
        <w:rPr>
          <w:rFonts w:ascii="Arial" w:eastAsia="Arial" w:hAnsi="Arial" w:cs="Arial"/>
          <w:sz w:val="24"/>
          <w:szCs w:val="24"/>
        </w:rPr>
        <w:t xml:space="preserve">Behaviour Policy </w:t>
      </w:r>
    </w:p>
    <w:p w14:paraId="10F01C59"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Child Protection and Safeguarding Policy </w:t>
      </w:r>
    </w:p>
    <w:p w14:paraId="667C4EE8"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Social, Emotional and Mental Health (SEMH) Policy </w:t>
      </w:r>
    </w:p>
    <w:p w14:paraId="49EC0C8C"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Searching, Screening and Confiscation Policy</w:t>
      </w:r>
    </w:p>
    <w:p w14:paraId="7FAA30C5" w14:textId="587774B9"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Relationships and Health Education Policy </w:t>
      </w:r>
    </w:p>
    <w:p w14:paraId="7B3C5A61"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Suspension and Exclusion Policy</w:t>
      </w:r>
    </w:p>
    <w:p w14:paraId="5564372B"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Child-on-child Abuse Policy</w:t>
      </w:r>
    </w:p>
    <w:p w14:paraId="00A55740" w14:textId="77777777" w:rsidR="003A4D94" w:rsidRPr="00EF087F" w:rsidRDefault="003A4D94" w:rsidP="731DC81E">
      <w:pPr>
        <w:numPr>
          <w:ilvl w:val="0"/>
          <w:numId w:val="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Remote Education Policy</w:t>
      </w:r>
    </w:p>
    <w:p w14:paraId="3B66A266" w14:textId="77777777" w:rsidR="00421879" w:rsidRPr="00EF087F" w:rsidRDefault="00421879" w:rsidP="003A4D94">
      <w:pPr>
        <w:spacing w:before="200" w:after="200" w:line="276" w:lineRule="auto"/>
        <w:ind w:left="567" w:hanging="567"/>
        <w:jc w:val="both"/>
        <w:outlineLvl w:val="0"/>
        <w:rPr>
          <w:rFonts w:ascii="Arial" w:eastAsia="Arial" w:hAnsi="Arial" w:cs="Arial"/>
          <w:b/>
          <w:sz w:val="24"/>
          <w:szCs w:val="24"/>
        </w:rPr>
      </w:pPr>
      <w:bookmarkStart w:id="7" w:name="_[Updated]_Definitions"/>
      <w:bookmarkEnd w:id="7"/>
    </w:p>
    <w:p w14:paraId="6210D191" w14:textId="5BA74749"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r w:rsidRPr="00EF087F">
        <w:rPr>
          <w:rFonts w:ascii="Arial" w:eastAsia="Arial" w:hAnsi="Arial" w:cs="Arial"/>
          <w:b/>
          <w:sz w:val="24"/>
          <w:szCs w:val="24"/>
        </w:rPr>
        <w:t xml:space="preserve">Definitions </w:t>
      </w:r>
    </w:p>
    <w:p w14:paraId="3A44A508"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For the purpose of this policy, “bullying” is defined as persistent behaviour by an individual or group with the intention of verbally, physically, or emotionally harming another person or group. Bullying is generally characterised by:</w:t>
      </w:r>
    </w:p>
    <w:p w14:paraId="767C04C9" w14:textId="77777777" w:rsidR="003A4D94" w:rsidRPr="00EF087F" w:rsidRDefault="003A4D94" w:rsidP="731DC81E">
      <w:pPr>
        <w:numPr>
          <w:ilvl w:val="0"/>
          <w:numId w:val="4"/>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Repetition:</w:t>
      </w:r>
      <w:r w:rsidRPr="00EF087F">
        <w:rPr>
          <w:rFonts w:ascii="Arial" w:eastAsia="Arial" w:hAnsi="Arial" w:cs="Arial"/>
          <w:sz w:val="24"/>
          <w:szCs w:val="24"/>
        </w:rPr>
        <w:t xml:space="preserve"> Incidents are not one-offs; they are frequent and happen over an extended period of time.</w:t>
      </w:r>
    </w:p>
    <w:p w14:paraId="0ED08DE8" w14:textId="77777777" w:rsidR="003A4D94" w:rsidRPr="00EF087F" w:rsidRDefault="003A4D94" w:rsidP="731DC81E">
      <w:pPr>
        <w:numPr>
          <w:ilvl w:val="0"/>
          <w:numId w:val="4"/>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Intent:</w:t>
      </w:r>
      <w:r w:rsidRPr="00EF087F">
        <w:rPr>
          <w:rFonts w:ascii="Arial" w:eastAsia="Arial" w:hAnsi="Arial" w:cs="Arial"/>
          <w:sz w:val="24"/>
          <w:szCs w:val="24"/>
        </w:rPr>
        <w:t xml:space="preserve"> The perpetrator means to cause verbal, physical or emotional harm; it is not accidental.</w:t>
      </w:r>
    </w:p>
    <w:p w14:paraId="71E0AC8F" w14:textId="77777777" w:rsidR="003A4D94" w:rsidRPr="00EF087F" w:rsidRDefault="003A4D94" w:rsidP="731DC81E">
      <w:pPr>
        <w:numPr>
          <w:ilvl w:val="0"/>
          <w:numId w:val="4"/>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Targeting:</w:t>
      </w:r>
      <w:r w:rsidRPr="00EF087F">
        <w:rPr>
          <w:rFonts w:ascii="Arial" w:eastAsia="Arial" w:hAnsi="Arial" w:cs="Arial"/>
          <w:sz w:val="24"/>
          <w:szCs w:val="24"/>
        </w:rPr>
        <w:t xml:space="preserve"> Bullying is generally targeted at a specific individual or group.</w:t>
      </w:r>
    </w:p>
    <w:p w14:paraId="5348DB64" w14:textId="77777777" w:rsidR="003A4D94" w:rsidRPr="00EF087F" w:rsidRDefault="003A4D94" w:rsidP="731DC81E">
      <w:pPr>
        <w:numPr>
          <w:ilvl w:val="0"/>
          <w:numId w:val="4"/>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Power imbalance:</w:t>
      </w:r>
      <w:r w:rsidRPr="00EF087F">
        <w:rPr>
          <w:rFonts w:ascii="Arial" w:eastAsia="Arial" w:hAnsi="Arial" w:cs="Arial"/>
          <w:sz w:val="24"/>
          <w:szCs w:val="24"/>
        </w:rPr>
        <w:t xml:space="preserve"> Whether real or perceived, bullying is generally based on unequal power relations.</w:t>
      </w:r>
    </w:p>
    <w:p w14:paraId="600184E2"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2D156578"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Vulnerable pupils are more likely to be the targets of bullying due to the attitudes and behaviours some young people have towards those who are different from themselves. Vulnerable pupils may include, but are not limited to: </w:t>
      </w:r>
    </w:p>
    <w:p w14:paraId="28E273C7" w14:textId="77777777" w:rsidR="003A4D94" w:rsidRPr="00EF087F" w:rsidRDefault="003A4D94" w:rsidP="00BD54C5">
      <w:pPr>
        <w:numPr>
          <w:ilvl w:val="0"/>
          <w:numId w:val="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who are adopted.</w:t>
      </w:r>
    </w:p>
    <w:p w14:paraId="12806234" w14:textId="77777777" w:rsidR="003A4D94" w:rsidRPr="00EF087F" w:rsidRDefault="003A4D94" w:rsidP="00BD54C5">
      <w:pPr>
        <w:numPr>
          <w:ilvl w:val="0"/>
          <w:numId w:val="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suffering from a health problem.</w:t>
      </w:r>
    </w:p>
    <w:p w14:paraId="62440E40" w14:textId="77777777" w:rsidR="003A4D94" w:rsidRPr="00EF087F" w:rsidRDefault="003A4D94" w:rsidP="00BD54C5">
      <w:pPr>
        <w:numPr>
          <w:ilvl w:val="0"/>
          <w:numId w:val="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with caring responsibilities.</w:t>
      </w:r>
    </w:p>
    <w:p w14:paraId="67E39147" w14:textId="77777777" w:rsidR="003A4D94" w:rsidRPr="00EF087F" w:rsidRDefault="003A4D94" w:rsidP="00BD54C5">
      <w:pPr>
        <w:numPr>
          <w:ilvl w:val="0"/>
          <w:numId w:val="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from socioeconomically disadvantaged backgrounds.</w:t>
      </w:r>
    </w:p>
    <w:p w14:paraId="6665494E"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20493D71"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Pupils with certain characteristics are also more likely to be targets of bullying, including, but not limited to:</w:t>
      </w:r>
    </w:p>
    <w:p w14:paraId="34C6DA10" w14:textId="77777777" w:rsidR="003A4D94" w:rsidRPr="00EF087F" w:rsidRDefault="003A4D94" w:rsidP="00BD54C5">
      <w:pPr>
        <w:numPr>
          <w:ilvl w:val="0"/>
          <w:numId w:val="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who are LGBTQ+, or perceived to be LGBTQ+.</w:t>
      </w:r>
    </w:p>
    <w:p w14:paraId="4BA872A0" w14:textId="77777777" w:rsidR="003A4D94" w:rsidRPr="00EF087F" w:rsidRDefault="003A4D94" w:rsidP="00BD54C5">
      <w:pPr>
        <w:numPr>
          <w:ilvl w:val="0"/>
          <w:numId w:val="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Black, Asian and minority ethnic (BAME) pupils. </w:t>
      </w:r>
    </w:p>
    <w:p w14:paraId="184243A9" w14:textId="77777777" w:rsidR="003A4D94" w:rsidRPr="00EF087F" w:rsidRDefault="003A4D94" w:rsidP="00BD54C5">
      <w:pPr>
        <w:numPr>
          <w:ilvl w:val="0"/>
          <w:numId w:val="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Pupils with SEND.</w:t>
      </w:r>
    </w:p>
    <w:p w14:paraId="401AC703"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412A7493"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8" w:name="_[Updated]_Types_of"/>
      <w:bookmarkEnd w:id="8"/>
      <w:r w:rsidRPr="00EF087F">
        <w:rPr>
          <w:rFonts w:ascii="Arial" w:eastAsia="Arial" w:hAnsi="Arial" w:cs="Arial"/>
          <w:b/>
          <w:sz w:val="24"/>
          <w:szCs w:val="24"/>
        </w:rPr>
        <w:t>Types of bullying</w:t>
      </w:r>
    </w:p>
    <w:p w14:paraId="14C6FE80"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311E38D6"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Bullying is acted out through the following mediums:</w:t>
      </w:r>
    </w:p>
    <w:p w14:paraId="6F773664" w14:textId="77777777" w:rsidR="003A4D94" w:rsidRPr="00EF087F" w:rsidRDefault="003A4D94" w:rsidP="00BD54C5">
      <w:pPr>
        <w:numPr>
          <w:ilvl w:val="0"/>
          <w:numId w:val="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Verbal </w:t>
      </w:r>
    </w:p>
    <w:p w14:paraId="4B6E9390" w14:textId="77777777" w:rsidR="003A4D94" w:rsidRPr="00EF087F" w:rsidRDefault="003A4D94" w:rsidP="00BD54C5">
      <w:pPr>
        <w:numPr>
          <w:ilvl w:val="0"/>
          <w:numId w:val="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Physical </w:t>
      </w:r>
    </w:p>
    <w:p w14:paraId="6C1FD141" w14:textId="77777777" w:rsidR="003A4D94" w:rsidRPr="00EF087F" w:rsidRDefault="003A4D94" w:rsidP="00BD54C5">
      <w:pPr>
        <w:numPr>
          <w:ilvl w:val="0"/>
          <w:numId w:val="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Emotional</w:t>
      </w:r>
    </w:p>
    <w:p w14:paraId="1BAB9191" w14:textId="77777777" w:rsidR="003A4D94" w:rsidRPr="00EF087F" w:rsidRDefault="003A4D94" w:rsidP="00BD54C5">
      <w:pPr>
        <w:numPr>
          <w:ilvl w:val="0"/>
          <w:numId w:val="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Online (cyberbullying)</w:t>
      </w:r>
    </w:p>
    <w:p w14:paraId="7C130D8F"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1FFC315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Racist bullying:</w:t>
      </w:r>
      <w:r w:rsidRPr="00EF087F">
        <w:rPr>
          <w:rFonts w:ascii="Arial" w:eastAsia="Arial" w:hAnsi="Arial" w:cs="Arial"/>
          <w:sz w:val="24"/>
          <w:szCs w:val="24"/>
        </w:rPr>
        <w:t xml:space="preserve"> Bullying another person based on their ethnic background or skin colour. Racist bullying is a criminal offence under the Crime and Disorder Act 1998 and Public Order Act 1986.</w:t>
      </w:r>
    </w:p>
    <w:p w14:paraId="28FD5290"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Homophobic and biphobic bullying:</w:t>
      </w:r>
      <w:r w:rsidRPr="00EF087F">
        <w:rPr>
          <w:rFonts w:ascii="Arial" w:eastAsia="Arial" w:hAnsi="Arial" w:cs="Arial"/>
          <w:sz w:val="24"/>
          <w:szCs w:val="24"/>
        </w:rPr>
        <w:t xml:space="preserve"> Bullying another person because of their actual or perceived sexual orientation. </w:t>
      </w:r>
    </w:p>
    <w:p w14:paraId="19551922"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Transphobic bullying:</w:t>
      </w:r>
      <w:r w:rsidRPr="00EF087F">
        <w:rPr>
          <w:rFonts w:ascii="Arial" w:eastAsia="Arial" w:hAnsi="Arial" w:cs="Arial"/>
          <w:sz w:val="24"/>
          <w:szCs w:val="24"/>
        </w:rPr>
        <w:t xml:space="preserve"> Bullying based on another person’s gender identity or gender presentation, or for not conforming to dominant gender roles. </w:t>
      </w:r>
    </w:p>
    <w:p w14:paraId="70B1F761"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Sexist bullying:</w:t>
      </w:r>
      <w:r w:rsidRPr="00EF087F">
        <w:rPr>
          <w:rFonts w:ascii="Arial" w:eastAsia="Arial" w:hAnsi="Arial" w:cs="Arial"/>
          <w:sz w:val="24"/>
          <w:szCs w:val="24"/>
        </w:rPr>
        <w:t xml:space="preserve"> Bullying based on sexist attitudes expressed in a way to demean, intimidate or harm another person because of their sex or gender. Sexist bullying may sometimes be characterised by inappropriate sexual behaviours. </w:t>
      </w:r>
    </w:p>
    <w:p w14:paraId="766C2FC2"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 xml:space="preserve">Sexual bullying: </w:t>
      </w:r>
      <w:r w:rsidRPr="00EF087F">
        <w:rPr>
          <w:rFonts w:ascii="Arial" w:eastAsia="Arial" w:hAnsi="Arial" w:cs="Arial"/>
          <w:sz w:val="24"/>
          <w:szCs w:val="24"/>
        </w:rPr>
        <w:t xml:space="preserve">Bullying behaviour that has a physical, psychological, verbal or non-verbal sexual dimension or dynamic that subordinates, humiliates or intimidates another person. This is commonly underpinned by sexist attitudes or gender stereotypes. </w:t>
      </w:r>
    </w:p>
    <w:p w14:paraId="2F71187E"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 xml:space="preserve">Ableist bullying: </w:t>
      </w:r>
      <w:r w:rsidRPr="00EF087F">
        <w:rPr>
          <w:rFonts w:ascii="Arial" w:eastAsia="Arial" w:hAnsi="Arial" w:cs="Arial"/>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20C56CB9"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Prejudicial bullying:</w:t>
      </w:r>
      <w:r w:rsidRPr="00EF087F">
        <w:rPr>
          <w:rFonts w:ascii="Arial" w:eastAsia="Arial" w:hAnsi="Arial" w:cs="Arial"/>
          <w:sz w:val="24"/>
          <w:szCs w:val="24"/>
        </w:rPr>
        <w:t xml:space="preserve"> Bullying based on prejudices directed towards specific characteristics or experiences, e.g. religion</w:t>
      </w:r>
      <w:r w:rsidRPr="00EF087F" w:rsidDel="007574AC">
        <w:rPr>
          <w:rFonts w:ascii="Arial" w:eastAsia="Arial" w:hAnsi="Arial" w:cs="Arial"/>
          <w:sz w:val="24"/>
          <w:szCs w:val="24"/>
        </w:rPr>
        <w:t xml:space="preserve"> </w:t>
      </w:r>
      <w:r w:rsidRPr="00EF087F">
        <w:rPr>
          <w:rFonts w:ascii="Arial" w:eastAsia="Arial" w:hAnsi="Arial" w:cs="Arial"/>
          <w:sz w:val="24"/>
          <w:szCs w:val="24"/>
        </w:rPr>
        <w:t>or</w:t>
      </w:r>
      <w:r w:rsidRPr="00EF087F" w:rsidDel="007574AC">
        <w:rPr>
          <w:rFonts w:ascii="Arial" w:eastAsia="Arial" w:hAnsi="Arial" w:cs="Arial"/>
          <w:sz w:val="24"/>
          <w:szCs w:val="24"/>
        </w:rPr>
        <w:t xml:space="preserve"> </w:t>
      </w:r>
      <w:r w:rsidRPr="00EF087F">
        <w:rPr>
          <w:rFonts w:ascii="Arial" w:eastAsia="Arial" w:hAnsi="Arial" w:cs="Arial"/>
          <w:sz w:val="24"/>
          <w:szCs w:val="24"/>
        </w:rPr>
        <w:t xml:space="preserve">mental health issues. </w:t>
      </w:r>
    </w:p>
    <w:p w14:paraId="50E8AB9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Relational bullying:</w:t>
      </w:r>
      <w:r w:rsidRPr="00EF087F">
        <w:rPr>
          <w:rFonts w:ascii="Arial" w:eastAsia="Arial" w:hAnsi="Arial" w:cs="Arial"/>
          <w:sz w:val="24"/>
          <w:szCs w:val="24"/>
        </w:rPr>
        <w:t xml:space="preserve"> Bullying that primarily constitutes of excluding, isolating and ostracising someone – usually through verbal and emotional bullying. </w:t>
      </w:r>
    </w:p>
    <w:p w14:paraId="090C2E3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Socioeconomic bullying:</w:t>
      </w:r>
      <w:r w:rsidRPr="00EF087F">
        <w:rPr>
          <w:rFonts w:ascii="Arial" w:eastAsia="Arial" w:hAnsi="Arial" w:cs="Arial"/>
          <w:sz w:val="24"/>
          <w:szCs w:val="24"/>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1B05254" w14:textId="77777777" w:rsidR="00421879" w:rsidRPr="00EF087F" w:rsidRDefault="00421879" w:rsidP="003A4D94">
      <w:pPr>
        <w:spacing w:after="200" w:line="276" w:lineRule="auto"/>
        <w:jc w:val="both"/>
        <w:rPr>
          <w:rFonts w:ascii="Arial" w:eastAsia="Arial" w:hAnsi="Arial" w:cs="Arial"/>
          <w:sz w:val="24"/>
          <w:szCs w:val="24"/>
        </w:rPr>
      </w:pPr>
    </w:p>
    <w:p w14:paraId="33555303"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9" w:name="_Roles_and_responsibilities_1"/>
      <w:bookmarkEnd w:id="9"/>
      <w:r w:rsidRPr="00EF087F">
        <w:rPr>
          <w:rFonts w:ascii="Arial" w:eastAsia="Arial" w:hAnsi="Arial" w:cs="Arial"/>
          <w:b/>
          <w:sz w:val="24"/>
          <w:szCs w:val="24"/>
        </w:rPr>
        <w:t xml:space="preserve">Roles and responsibilities </w:t>
      </w:r>
    </w:p>
    <w:p w14:paraId="6B5E76EC" w14:textId="77777777" w:rsidR="003A4D94" w:rsidRPr="00EF087F" w:rsidRDefault="003A4D94" w:rsidP="731DC81E">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The Local Academy Council is responsible for: </w:t>
      </w:r>
    </w:p>
    <w:p w14:paraId="22053DF6" w14:textId="77777777" w:rsidR="003A4D94" w:rsidRPr="00EF087F" w:rsidRDefault="003A4D94" w:rsidP="731DC81E">
      <w:pPr>
        <w:numPr>
          <w:ilvl w:val="0"/>
          <w:numId w:val="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Evaluating and reviewing this policy to ensure that it does not discriminate against any pupils on the basis of their protected characteristics or backgrounds. </w:t>
      </w:r>
    </w:p>
    <w:p w14:paraId="3E26D485" w14:textId="77777777" w:rsidR="003A4D94" w:rsidRPr="00EF087F" w:rsidRDefault="003A4D94" w:rsidP="731DC81E">
      <w:pPr>
        <w:numPr>
          <w:ilvl w:val="0"/>
          <w:numId w:val="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The overall implementation and monitoring of this policy. </w:t>
      </w:r>
    </w:p>
    <w:p w14:paraId="72B3B719" w14:textId="77777777" w:rsidR="003A4D94" w:rsidRPr="00EF087F" w:rsidRDefault="003A4D94" w:rsidP="731DC81E">
      <w:pPr>
        <w:numPr>
          <w:ilvl w:val="0"/>
          <w:numId w:val="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Ensuring that all governors are appropriately trained regarding safeguarding and child protection at induction.</w:t>
      </w:r>
    </w:p>
    <w:p w14:paraId="7384308A" w14:textId="77777777" w:rsidR="003A4D94" w:rsidRPr="00EF087F" w:rsidRDefault="003A4D94" w:rsidP="731DC81E">
      <w:pPr>
        <w:numPr>
          <w:ilvl w:val="0"/>
          <w:numId w:val="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Ensuring that the school adopts a tolerant and open-minded policy towards difference. </w:t>
      </w:r>
    </w:p>
    <w:p w14:paraId="31472514" w14:textId="77777777" w:rsidR="003A4D94" w:rsidRPr="00EF087F" w:rsidRDefault="003A4D94" w:rsidP="731DC81E">
      <w:pPr>
        <w:numPr>
          <w:ilvl w:val="0"/>
          <w:numId w:val="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Ensuring the school is inclusive. </w:t>
      </w:r>
    </w:p>
    <w:p w14:paraId="11664F5A" w14:textId="77777777" w:rsidR="003A4D94" w:rsidRPr="00EF087F" w:rsidRDefault="003A4D94" w:rsidP="731DC81E">
      <w:pPr>
        <w:numPr>
          <w:ilvl w:val="0"/>
          <w:numId w:val="2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Analysing any bullying data to establish patterns and reviewing this policy in light of these.  </w:t>
      </w:r>
    </w:p>
    <w:p w14:paraId="1CFEF66E" w14:textId="77777777" w:rsidR="003A4D94" w:rsidRPr="00EF087F" w:rsidRDefault="003A4D94" w:rsidP="731DC81E">
      <w:pPr>
        <w:numPr>
          <w:ilvl w:val="0"/>
          <w:numId w:val="2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Ensuring the DSL has the appropriate status and authority within the school to carry out the duties of the role.</w:t>
      </w:r>
    </w:p>
    <w:p w14:paraId="7C409F6B" w14:textId="77777777" w:rsidR="003A4D94" w:rsidRPr="00EF087F" w:rsidRDefault="003A4D94" w:rsidP="731DC81E">
      <w:pPr>
        <w:numPr>
          <w:ilvl w:val="0"/>
          <w:numId w:val="2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Appointing a safeguarding link governor who will work with the DSL to ensure the policies and practices relating to safeguarding, including the prevention of cyberbullying, are being implemented effectively.</w:t>
      </w:r>
    </w:p>
    <w:p w14:paraId="5630B452" w14:textId="77777777" w:rsidR="003A4D94" w:rsidRPr="00EF087F" w:rsidRDefault="003A4D94" w:rsidP="731DC81E">
      <w:pPr>
        <w:numPr>
          <w:ilvl w:val="0"/>
          <w:numId w:val="2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Ensuring that pupils are taught how to keep themselves and others safe, including online.</w:t>
      </w:r>
    </w:p>
    <w:p w14:paraId="28123C50"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25828FB9" w14:textId="78F01D20" w:rsidR="003A4D94" w:rsidRPr="00EF087F" w:rsidRDefault="003A4D94" w:rsidP="003A4D94">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The </w:t>
      </w:r>
      <w:r w:rsidR="00540F08" w:rsidRPr="00EF087F">
        <w:rPr>
          <w:rFonts w:ascii="Arial" w:eastAsia="Arial" w:hAnsi="Arial" w:cs="Arial"/>
          <w:b/>
          <w:bCs/>
          <w:sz w:val="24"/>
          <w:szCs w:val="24"/>
        </w:rPr>
        <w:t>principal</w:t>
      </w:r>
      <w:r w:rsidRPr="00EF087F">
        <w:rPr>
          <w:rFonts w:ascii="Arial" w:eastAsia="Arial" w:hAnsi="Arial" w:cs="Arial"/>
          <w:b/>
          <w:bCs/>
          <w:sz w:val="24"/>
          <w:szCs w:val="24"/>
        </w:rPr>
        <w:t xml:space="preserve"> is responsible for: </w:t>
      </w:r>
    </w:p>
    <w:p w14:paraId="1CD06F32" w14:textId="77777777" w:rsidR="003A4D94" w:rsidRPr="00EF087F" w:rsidRDefault="003A4D94" w:rsidP="731DC81E">
      <w:pPr>
        <w:numPr>
          <w:ilvl w:val="0"/>
          <w:numId w:val="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Reviewing and amending this policy, accounting for new legislation and government guidance, and using staff experience of dealing with bullying incidents in previous years to improve procedures. </w:t>
      </w:r>
    </w:p>
    <w:p w14:paraId="0346937B" w14:textId="77777777" w:rsidR="003A4D94" w:rsidRPr="00EF087F" w:rsidRDefault="003A4D94" w:rsidP="731DC81E">
      <w:pPr>
        <w:numPr>
          <w:ilvl w:val="0"/>
          <w:numId w:val="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Keeping a </w:t>
      </w:r>
      <w:hyperlink w:anchor="reportform">
        <w:r w:rsidRPr="00EF087F">
          <w:rPr>
            <w:rFonts w:ascii="Arial" w:eastAsia="Arial" w:hAnsi="Arial" w:cs="Arial"/>
            <w:color w:val="0000FF"/>
            <w:sz w:val="24"/>
            <w:szCs w:val="24"/>
            <w:u w:val="single"/>
          </w:rPr>
          <w:t>Bullying Report Form</w:t>
        </w:r>
      </w:hyperlink>
      <w:r w:rsidRPr="00EF087F">
        <w:rPr>
          <w:rFonts w:ascii="Arial" w:eastAsia="Arial" w:hAnsi="Arial" w:cs="Arial"/>
          <w:sz w:val="24"/>
          <w:szCs w:val="24"/>
        </w:rPr>
        <w:t xml:space="preserve"> of all reported incidents, including which type of bullying has occurred, to allow for proper analysis of the data collected.</w:t>
      </w:r>
    </w:p>
    <w:p w14:paraId="45947FA5" w14:textId="77777777" w:rsidR="003A4D94" w:rsidRPr="00EF087F" w:rsidRDefault="003A4D94" w:rsidP="731DC81E">
      <w:pPr>
        <w:numPr>
          <w:ilvl w:val="0"/>
          <w:numId w:val="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Analysing the data in the bullying record at termly intervals to identify trends, so that appropriate measures to tackle them can be implemented. </w:t>
      </w:r>
    </w:p>
    <w:p w14:paraId="6CF1ABFE" w14:textId="77777777" w:rsidR="003A4D94" w:rsidRPr="00EF087F" w:rsidRDefault="003A4D94" w:rsidP="00BD54C5">
      <w:pPr>
        <w:numPr>
          <w:ilvl w:val="0"/>
          <w:numId w:val="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Arranging appropriate training for staff members. </w:t>
      </w:r>
    </w:p>
    <w:p w14:paraId="511DE60A"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0E6011F5" w14:textId="77777777" w:rsidR="003A4D94" w:rsidRPr="00EF087F" w:rsidRDefault="003A4D94" w:rsidP="731DC81E">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Identified leaders are responsible for: </w:t>
      </w:r>
    </w:p>
    <w:p w14:paraId="169DA006" w14:textId="77777777" w:rsidR="003A4D94" w:rsidRPr="00EF087F" w:rsidRDefault="003A4D94" w:rsidP="731DC81E">
      <w:pPr>
        <w:numPr>
          <w:ilvl w:val="0"/>
          <w:numId w:val="1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Corresponding and meeting with parents where necessary. </w:t>
      </w:r>
    </w:p>
    <w:p w14:paraId="3810CC9D" w14:textId="77777777" w:rsidR="003A4D94" w:rsidRPr="00EF087F" w:rsidRDefault="003A4D94" w:rsidP="731DC81E">
      <w:pPr>
        <w:numPr>
          <w:ilvl w:val="0"/>
          <w:numId w:val="10"/>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Providing a point of contact for pupils and parents when more serious bullying incidents occur. </w:t>
      </w:r>
    </w:p>
    <w:p w14:paraId="7164F580"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778672FB" w14:textId="77777777" w:rsidR="003A4D94" w:rsidRPr="00EF087F" w:rsidRDefault="003A4D94" w:rsidP="003A4D94">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Teachers are responsible for: </w:t>
      </w:r>
    </w:p>
    <w:p w14:paraId="7BF6001D"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Being alert to social dynamics in their class.</w:t>
      </w:r>
    </w:p>
    <w:p w14:paraId="276F5F55"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Being available for pupils who wish to report bullying. </w:t>
      </w:r>
    </w:p>
    <w:p w14:paraId="76A91106"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Providing follow-up support after bullying incidents. </w:t>
      </w:r>
    </w:p>
    <w:p w14:paraId="4EFF0884" w14:textId="3F1EFBE9"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Being alert to possible bullying situations, particularly exclusion from friendship groups, and informing the </w:t>
      </w:r>
      <w:r w:rsidR="00E93DE9" w:rsidRPr="00EF087F">
        <w:rPr>
          <w:rFonts w:ascii="Arial" w:eastAsia="Arial" w:hAnsi="Arial" w:cs="Arial"/>
          <w:sz w:val="24"/>
          <w:szCs w:val="24"/>
        </w:rPr>
        <w:t>phase lead or behaviour lead</w:t>
      </w:r>
      <w:r w:rsidRPr="00EF087F">
        <w:rPr>
          <w:rFonts w:ascii="Arial" w:eastAsia="Arial" w:hAnsi="Arial" w:cs="Arial"/>
          <w:sz w:val="24"/>
          <w:szCs w:val="24"/>
        </w:rPr>
        <w:t xml:space="preserve"> of such observations. </w:t>
      </w:r>
    </w:p>
    <w:p w14:paraId="28F69B2D"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Refraining from stereotyping when dealing with bullying. </w:t>
      </w:r>
    </w:p>
    <w:p w14:paraId="17ABE46B"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Understanding the composition of pupil groups, showing sensitivity to those who have been the victims of bullying.</w:t>
      </w:r>
    </w:p>
    <w:p w14:paraId="386692E5" w14:textId="77777777" w:rsidR="003A4D94" w:rsidRPr="00EF087F" w:rsidRDefault="003A4D94" w:rsidP="731DC81E">
      <w:pPr>
        <w:numPr>
          <w:ilvl w:val="0"/>
          <w:numId w:val="1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Reporting any instances of bullying once they have been approached by a pupil for support.</w:t>
      </w:r>
    </w:p>
    <w:p w14:paraId="17D50073"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521E339B" w14:textId="77777777" w:rsidR="003A4D94" w:rsidRPr="00EF087F" w:rsidRDefault="003A4D94" w:rsidP="003A4D94">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Parents are responsible for: </w:t>
      </w:r>
    </w:p>
    <w:p w14:paraId="6BAEA808" w14:textId="77777777" w:rsidR="003A4D94" w:rsidRPr="00EF087F" w:rsidRDefault="003A4D94" w:rsidP="00BD54C5">
      <w:pPr>
        <w:numPr>
          <w:ilvl w:val="0"/>
          <w:numId w:val="1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Informing the school if they have any concerns that their child is the victim of bullying or involving in bullying in anyway. </w:t>
      </w:r>
    </w:p>
    <w:p w14:paraId="26713C3C" w14:textId="77777777" w:rsidR="003A4D94" w:rsidRPr="00EF087F" w:rsidRDefault="003A4D94" w:rsidP="00BD54C5">
      <w:pPr>
        <w:numPr>
          <w:ilvl w:val="0"/>
          <w:numId w:val="1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Being watchful of their child’s behaviour, attitude and characteristics and informing the relevant staff members of any changes. </w:t>
      </w:r>
    </w:p>
    <w:p w14:paraId="5EDB34B4"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6120910D" w14:textId="77777777" w:rsidR="003A4D94" w:rsidRPr="00EF087F" w:rsidRDefault="003A4D94" w:rsidP="003A4D94">
      <w:pPr>
        <w:spacing w:after="200" w:line="276" w:lineRule="auto"/>
        <w:jc w:val="both"/>
        <w:rPr>
          <w:rFonts w:ascii="Arial" w:eastAsia="Arial" w:hAnsi="Arial" w:cs="Arial"/>
          <w:b/>
          <w:bCs/>
          <w:sz w:val="24"/>
          <w:szCs w:val="24"/>
        </w:rPr>
      </w:pPr>
      <w:r w:rsidRPr="00EF087F">
        <w:rPr>
          <w:rFonts w:ascii="Arial" w:eastAsia="Arial" w:hAnsi="Arial" w:cs="Arial"/>
          <w:b/>
          <w:bCs/>
          <w:sz w:val="24"/>
          <w:szCs w:val="24"/>
        </w:rPr>
        <w:t xml:space="preserve">Pupils are responsible for: </w:t>
      </w:r>
    </w:p>
    <w:p w14:paraId="396995F6" w14:textId="77777777" w:rsidR="003A4D94" w:rsidRPr="00EF087F" w:rsidRDefault="003A4D94" w:rsidP="00BD54C5">
      <w:pPr>
        <w:numPr>
          <w:ilvl w:val="0"/>
          <w:numId w:val="1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Informing a member of staff if they witness bullying or are a victim of bullying. </w:t>
      </w:r>
    </w:p>
    <w:p w14:paraId="22AAC9F9" w14:textId="77777777" w:rsidR="003A4D94" w:rsidRPr="00EF087F" w:rsidRDefault="003A4D94" w:rsidP="00BD54C5">
      <w:pPr>
        <w:numPr>
          <w:ilvl w:val="0"/>
          <w:numId w:val="1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Not making counter-threats if they are victims of bullying. </w:t>
      </w:r>
    </w:p>
    <w:p w14:paraId="0D131380" w14:textId="77777777" w:rsidR="003A4D94" w:rsidRPr="00EF087F" w:rsidRDefault="003A4D94" w:rsidP="00BD54C5">
      <w:pPr>
        <w:numPr>
          <w:ilvl w:val="0"/>
          <w:numId w:val="1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Walking away from dangerous situations and avoiding involving other pupils in incidents. </w:t>
      </w:r>
    </w:p>
    <w:p w14:paraId="2FDFD843" w14:textId="77777777" w:rsidR="003A4D94" w:rsidRPr="00EF087F" w:rsidRDefault="003A4D94" w:rsidP="00BD54C5">
      <w:pPr>
        <w:numPr>
          <w:ilvl w:val="0"/>
          <w:numId w:val="13"/>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Keeping evidence of cyberbullying and informing a member of staff should they fall victim to cyberbullying.</w:t>
      </w:r>
    </w:p>
    <w:p w14:paraId="0172952A"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3978561C"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0" w:name="_Statutory_implications"/>
      <w:bookmarkStart w:id="11" w:name="_[Updated]_Statutory_implications"/>
      <w:bookmarkEnd w:id="10"/>
      <w:bookmarkEnd w:id="11"/>
      <w:r w:rsidRPr="00EF087F">
        <w:rPr>
          <w:rFonts w:ascii="Arial" w:eastAsia="Arial" w:hAnsi="Arial" w:cs="Arial"/>
          <w:b/>
          <w:sz w:val="24"/>
          <w:szCs w:val="24"/>
        </w:rPr>
        <w:t>Statutory requirements</w:t>
      </w:r>
    </w:p>
    <w:p w14:paraId="588C4CD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understands that, under the Equality Act 2010, it has a responsibility to:</w:t>
      </w:r>
    </w:p>
    <w:p w14:paraId="196D61DA" w14:textId="77777777" w:rsidR="003A4D94" w:rsidRPr="00EF087F" w:rsidRDefault="003A4D94" w:rsidP="00BD54C5">
      <w:pPr>
        <w:numPr>
          <w:ilvl w:val="0"/>
          <w:numId w:val="1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Eliminate unlawful discrimination, harassment, including sexual harassment, victimisation and any other conduct prohibited by the act.</w:t>
      </w:r>
    </w:p>
    <w:p w14:paraId="144F9814" w14:textId="77777777" w:rsidR="003A4D94" w:rsidRPr="00EF087F" w:rsidRDefault="003A4D94" w:rsidP="00BD54C5">
      <w:pPr>
        <w:numPr>
          <w:ilvl w:val="0"/>
          <w:numId w:val="1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Advance equality of opportunity between people who share a protected characteristic and people who do not share it.</w:t>
      </w:r>
    </w:p>
    <w:p w14:paraId="4C89ED5D" w14:textId="77777777" w:rsidR="003A4D94" w:rsidRPr="00EF087F" w:rsidRDefault="003A4D94" w:rsidP="00BD54C5">
      <w:pPr>
        <w:numPr>
          <w:ilvl w:val="0"/>
          <w:numId w:val="1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Foster good relations between people who share a protected characteristic and people who do not share it.</w:t>
      </w:r>
    </w:p>
    <w:p w14:paraId="28B2A15C"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6263E82B" w14:textId="34DB6F68"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understands that, under the Human Rights Act (HRA) 1998, it could have charges brought against it if it allows the rights of pupils to be breached by failing to take bullying seriously.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ensure that this policy complies with the HRA;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understands that they cannot do this without fully involving their teaching staff.</w:t>
      </w:r>
    </w:p>
    <w:p w14:paraId="2DCE9C3A"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Although bullying itself is not a criminal offence, some types of harassment, threatening behaviour and/or communications may be considered criminal offences:</w:t>
      </w:r>
    </w:p>
    <w:p w14:paraId="6A4C3868" w14:textId="77777777" w:rsidR="003A4D94" w:rsidRPr="00EF087F" w:rsidRDefault="003A4D94" w:rsidP="00BD54C5">
      <w:pPr>
        <w:numPr>
          <w:ilvl w:val="0"/>
          <w:numId w:val="1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091CD7BC" w14:textId="77777777" w:rsidR="003A4D94" w:rsidRPr="00EF087F" w:rsidRDefault="003A4D94" w:rsidP="00BD54C5">
      <w:pPr>
        <w:numPr>
          <w:ilvl w:val="0"/>
          <w:numId w:val="1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The Protection from Harassment Act 1997 makes it an offence to knowingly pursue any course of conduct amounting to harassment.</w:t>
      </w:r>
    </w:p>
    <w:p w14:paraId="328CF4A1" w14:textId="77777777" w:rsidR="003A4D94" w:rsidRPr="00EF087F" w:rsidRDefault="003A4D94" w:rsidP="00BD54C5">
      <w:pPr>
        <w:numPr>
          <w:ilvl w:val="0"/>
          <w:numId w:val="1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16AB224E" w14:textId="45E4BA7E" w:rsidR="00421879" w:rsidRPr="00EF087F" w:rsidRDefault="003A4D94" w:rsidP="00BD54C5">
      <w:pPr>
        <w:numPr>
          <w:ilvl w:val="0"/>
          <w:numId w:val="1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Other forms of bullying which are illegal and should be reported to the police include violence or assault, theft, repeated harassment or intimidation, and hate crimes.</w:t>
      </w:r>
      <w:bookmarkStart w:id="12" w:name="_[Updated]_Prevention"/>
      <w:bookmarkStart w:id="13" w:name="_Prevention"/>
      <w:bookmarkEnd w:id="12"/>
      <w:bookmarkEnd w:id="13"/>
    </w:p>
    <w:p w14:paraId="72D35939" w14:textId="77777777" w:rsidR="005C73A4" w:rsidRPr="00EF087F" w:rsidRDefault="005C73A4" w:rsidP="005C73A4">
      <w:pPr>
        <w:spacing w:after="200" w:line="276" w:lineRule="auto"/>
        <w:ind w:left="720"/>
        <w:contextualSpacing/>
        <w:jc w:val="both"/>
        <w:rPr>
          <w:rFonts w:ascii="Arial" w:eastAsia="Arial" w:hAnsi="Arial" w:cs="Arial"/>
          <w:sz w:val="24"/>
          <w:szCs w:val="24"/>
        </w:rPr>
      </w:pPr>
    </w:p>
    <w:p w14:paraId="40D5B54D" w14:textId="2109F93B"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r w:rsidRPr="00EF087F">
        <w:rPr>
          <w:rFonts w:ascii="Arial" w:eastAsia="Arial" w:hAnsi="Arial" w:cs="Arial"/>
          <w:b/>
          <w:sz w:val="24"/>
          <w:szCs w:val="24"/>
        </w:rPr>
        <w:t xml:space="preserve">Prevention </w:t>
      </w:r>
    </w:p>
    <w:p w14:paraId="619920D7"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will clearly communicate a whole-school commitment to addressing bullying and have a clear set of values and standards which will be regularly promoted across the whole school. </w:t>
      </w:r>
    </w:p>
    <w:p w14:paraId="4A8DB817"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All members of the school will be made aware of this policy and their responsibilities in relation to it. All staff members will receive training on identifying and dealing with the different types of bullying.  </w:t>
      </w:r>
    </w:p>
    <w:p w14:paraId="39DC17FB" w14:textId="3E5AD7FF"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All types of bullying will be discussed as part of the relationships and health education curriculum, in line with the Relationships and Health Education Policy. </w:t>
      </w:r>
    </w:p>
    <w:p w14:paraId="0EDE75F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curriculum will explore and discuss issues at age-appropriate stages such as:</w:t>
      </w:r>
    </w:p>
    <w:p w14:paraId="075FEF88" w14:textId="77777777"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Healthy and respectful relationships.</w:t>
      </w:r>
    </w:p>
    <w:p w14:paraId="0674D860" w14:textId="77777777"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Boundaries and consent.</w:t>
      </w:r>
    </w:p>
    <w:p w14:paraId="4B9D958B" w14:textId="77777777"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Stereotyping, prejudice and equality.</w:t>
      </w:r>
    </w:p>
    <w:p w14:paraId="777ED7F3" w14:textId="77777777"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Body confidence and self-esteem.</w:t>
      </w:r>
    </w:p>
    <w:p w14:paraId="582F790A" w14:textId="77777777"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How to recognise abusive relationships and coercive control.</w:t>
      </w:r>
    </w:p>
    <w:p w14:paraId="304366E6" w14:textId="151D5BA2" w:rsidR="003A4D94" w:rsidRPr="00EF087F" w:rsidRDefault="003A4D94" w:rsidP="003A4D94">
      <w:pPr>
        <w:spacing w:line="276" w:lineRule="auto"/>
        <w:ind w:left="720" w:hanging="363"/>
        <w:contextualSpacing/>
        <w:rPr>
          <w:rFonts w:ascii="Arial" w:eastAsia="Arial" w:hAnsi="Arial" w:cs="Arial"/>
          <w:sz w:val="24"/>
          <w:szCs w:val="24"/>
        </w:rPr>
      </w:pPr>
      <w:r w:rsidRPr="00EF087F">
        <w:rPr>
          <w:rFonts w:ascii="Arial" w:eastAsia="Arial" w:hAnsi="Arial" w:cs="Arial"/>
          <w:sz w:val="24"/>
          <w:szCs w:val="24"/>
        </w:rPr>
        <w:t>Harmful sexual behaviour, the concepts involved and why they are always</w:t>
      </w:r>
      <w:r w:rsidR="00421879" w:rsidRPr="00EF087F">
        <w:rPr>
          <w:rFonts w:ascii="Arial" w:eastAsia="Arial" w:hAnsi="Arial" w:cs="Arial"/>
          <w:sz w:val="24"/>
          <w:szCs w:val="24"/>
        </w:rPr>
        <w:t xml:space="preserve"> </w:t>
      </w:r>
      <w:r w:rsidRPr="00EF087F">
        <w:rPr>
          <w:rFonts w:ascii="Arial" w:eastAsia="Arial" w:hAnsi="Arial" w:cs="Arial"/>
          <w:sz w:val="24"/>
          <w:szCs w:val="24"/>
        </w:rPr>
        <w:t>unacceptable, and the laws relating to it.</w:t>
      </w:r>
    </w:p>
    <w:p w14:paraId="24CF5F78" w14:textId="77777777" w:rsidR="003A4D94" w:rsidRPr="00EF087F" w:rsidRDefault="003A4D94" w:rsidP="003A4D94">
      <w:pPr>
        <w:spacing w:after="200" w:line="276" w:lineRule="auto"/>
        <w:jc w:val="both"/>
        <w:rPr>
          <w:rFonts w:ascii="Arial" w:eastAsia="Arial" w:hAnsi="Arial" w:cs="Arial"/>
          <w:sz w:val="24"/>
          <w:szCs w:val="24"/>
        </w:rPr>
      </w:pPr>
    </w:p>
    <w:p w14:paraId="58D34E27" w14:textId="77777777" w:rsidR="005C73A4" w:rsidRPr="00EF087F" w:rsidRDefault="005C73A4" w:rsidP="003A4D94">
      <w:pPr>
        <w:spacing w:after="200" w:line="276" w:lineRule="auto"/>
        <w:jc w:val="both"/>
        <w:rPr>
          <w:rFonts w:ascii="Arial" w:eastAsia="Arial" w:hAnsi="Arial" w:cs="Arial"/>
          <w:sz w:val="24"/>
          <w:szCs w:val="24"/>
        </w:rPr>
      </w:pPr>
    </w:p>
    <w:p w14:paraId="428E573C" w14:textId="52566E53"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14:paraId="7F71B469" w14:textId="568614A4"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Before a new pupil joins the school, particularly when this happens in-year, the pupil’s class</w:t>
      </w:r>
      <w:r w:rsidR="00733B97" w:rsidRPr="00EF087F">
        <w:rPr>
          <w:rFonts w:ascii="Arial" w:eastAsia="Arial" w:hAnsi="Arial" w:cs="Arial"/>
          <w:sz w:val="24"/>
          <w:szCs w:val="24"/>
        </w:rPr>
        <w:t xml:space="preserve"> </w:t>
      </w:r>
      <w:r w:rsidRPr="00EF087F">
        <w:rPr>
          <w:rFonts w:ascii="Arial" w:eastAsia="Arial" w:hAnsi="Arial" w:cs="Arial"/>
          <w:sz w:val="24"/>
          <w:szCs w:val="24"/>
        </w:rPr>
        <w:t>teacher and the DSL will implement a strategy to prevent bullying from happening</w:t>
      </w:r>
      <w:r w:rsidR="00E93DE9" w:rsidRPr="00EF087F">
        <w:rPr>
          <w:rFonts w:ascii="Arial" w:eastAsia="Arial" w:hAnsi="Arial" w:cs="Arial"/>
          <w:sz w:val="24"/>
          <w:szCs w:val="24"/>
        </w:rPr>
        <w:t xml:space="preserve">.  </w:t>
      </w:r>
      <w:r w:rsidRPr="00EF087F">
        <w:rPr>
          <w:rFonts w:ascii="Arial" w:eastAsia="Arial" w:hAnsi="Arial" w:cs="Arial"/>
          <w:sz w:val="24"/>
          <w:szCs w:val="24"/>
        </w:rPr>
        <w:t>Where a new pupil is deemed vulnerable, this strategy may involve further observation or intervention on the part of the DSL.</w:t>
      </w:r>
    </w:p>
    <w:p w14:paraId="48232943"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will be alert to, and address, any mental health and wellbeing issues amongst pupils, as these can be a cause, or a result, of bullying behaviour.</w:t>
      </w:r>
    </w:p>
    <w:p w14:paraId="07F2D8C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will ensure potential perpetrators are given support as required, so their educational, emotional and social development is not negatively influenced by outside factors, e.g. mental health issues.</w:t>
      </w:r>
    </w:p>
    <w:p w14:paraId="0A72A07D"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4" w:name="_Signs_of_bullying"/>
      <w:bookmarkEnd w:id="14"/>
      <w:r w:rsidRPr="00EF087F">
        <w:rPr>
          <w:rFonts w:ascii="Arial" w:eastAsia="Arial" w:hAnsi="Arial" w:cs="Arial"/>
          <w:b/>
          <w:sz w:val="24"/>
          <w:szCs w:val="24"/>
        </w:rPr>
        <w:t xml:space="preserve">Signs of bullying </w:t>
      </w:r>
    </w:p>
    <w:p w14:paraId="6A83813F"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Staff will be alert to the following signs that may indicate a pupil is a victim of bullying:</w:t>
      </w:r>
    </w:p>
    <w:p w14:paraId="520243AC"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Being frightened to travel to or from school</w:t>
      </w:r>
    </w:p>
    <w:p w14:paraId="3BEB0C01"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Unwillingness to attend school</w:t>
      </w:r>
    </w:p>
    <w:p w14:paraId="43385921"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Repeated or persistent absence from school</w:t>
      </w:r>
    </w:p>
    <w:p w14:paraId="63C02DDD"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Becoming anxious or lacking confidence</w:t>
      </w:r>
    </w:p>
    <w:p w14:paraId="5EAC602F"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Saying that they feel ill repeatedly </w:t>
      </w:r>
    </w:p>
    <w:p w14:paraId="15F2D04E"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Decreased involvement in school work</w:t>
      </w:r>
    </w:p>
    <w:p w14:paraId="1F2E0306"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Leaving school with torn clothes or damaged possessions</w:t>
      </w:r>
    </w:p>
    <w:p w14:paraId="4336C9FB"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Missing possessions</w:t>
      </w:r>
    </w:p>
    <w:p w14:paraId="357BD36B"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Cuts or bruises</w:t>
      </w:r>
    </w:p>
    <w:p w14:paraId="6A6A7A93"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Lack of appetite</w:t>
      </w:r>
    </w:p>
    <w:p w14:paraId="11ED36EA" w14:textId="38402588"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Unwillingness to use the internet</w:t>
      </w:r>
    </w:p>
    <w:p w14:paraId="54607CDB"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Lack of eye contact</w:t>
      </w:r>
    </w:p>
    <w:p w14:paraId="14A2D333"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Becoming short tempered</w:t>
      </w:r>
    </w:p>
    <w:p w14:paraId="458D05BF" w14:textId="77777777" w:rsidR="003A4D94" w:rsidRPr="00EF087F" w:rsidRDefault="003A4D94" w:rsidP="00BD54C5">
      <w:pPr>
        <w:numPr>
          <w:ilvl w:val="0"/>
          <w:numId w:val="1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Change in behaviour and attitude at home</w:t>
      </w:r>
    </w:p>
    <w:p w14:paraId="1AE8214B"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4E224F6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54CBBD2"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Staff will be aware of the potential factors that may indicate a pupil is likely to exhibit bullying behaviours, including, but not limited to, the following: </w:t>
      </w:r>
    </w:p>
    <w:p w14:paraId="3BCE30DF" w14:textId="77777777" w:rsidR="003A4D94" w:rsidRPr="00EF087F" w:rsidRDefault="003A4D94" w:rsidP="00BD54C5">
      <w:pPr>
        <w:numPr>
          <w:ilvl w:val="0"/>
          <w:numId w:val="1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They have experienced mental health problems, which have led to them becoming more easily aggravated</w:t>
      </w:r>
    </w:p>
    <w:p w14:paraId="70359CB9" w14:textId="77777777" w:rsidR="003A4D94" w:rsidRPr="00EF087F" w:rsidRDefault="003A4D94" w:rsidP="00BD54C5">
      <w:pPr>
        <w:numPr>
          <w:ilvl w:val="0"/>
          <w:numId w:val="1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They have been the victim of abuse</w:t>
      </w:r>
    </w:p>
    <w:p w14:paraId="53CA4A82" w14:textId="77777777" w:rsidR="003A4D94" w:rsidRPr="00EF087F" w:rsidRDefault="003A4D94" w:rsidP="00BD54C5">
      <w:pPr>
        <w:numPr>
          <w:ilvl w:val="0"/>
          <w:numId w:val="17"/>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Their academic performance has started to fall and they are showing signs of stress </w:t>
      </w:r>
    </w:p>
    <w:p w14:paraId="20B4DCE6"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12994D3F"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If staff become aware of any factors that could lead to bullying behaviours, they will notify the pupil’s form tutor, who will investigate the matter and monitor the situation.  </w:t>
      </w:r>
    </w:p>
    <w:p w14:paraId="1E353292"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5" w:name="_Staff_principles"/>
      <w:bookmarkEnd w:id="15"/>
      <w:r w:rsidRPr="00EF087F">
        <w:rPr>
          <w:rFonts w:ascii="Arial" w:eastAsia="Arial" w:hAnsi="Arial" w:cs="Arial"/>
          <w:b/>
          <w:sz w:val="24"/>
          <w:szCs w:val="24"/>
        </w:rPr>
        <w:t xml:space="preserve">Staff principles </w:t>
      </w:r>
    </w:p>
    <w:p w14:paraId="79E1C5D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will ensure that prevention is a prominent aspect of its anti-bullying vision.</w:t>
      </w:r>
    </w:p>
    <w:p w14:paraId="657052F3"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212B1FCD"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14:paraId="0E6FC80D"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Follow-up support will be given to both the victim and perpetrator in the months following an incident to ensure all bullying has stopped.</w:t>
      </w:r>
    </w:p>
    <w:p w14:paraId="715A669F"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6" w:name="_[Updated]_Preventing_peer-on-peer"/>
      <w:bookmarkEnd w:id="16"/>
      <w:r w:rsidRPr="00EF087F">
        <w:rPr>
          <w:rFonts w:ascii="Arial" w:eastAsia="Arial" w:hAnsi="Arial" w:cs="Arial"/>
          <w:b/>
          <w:sz w:val="24"/>
          <w:szCs w:val="24"/>
        </w:rPr>
        <w:t xml:space="preserve">Child-on-child abuse </w:t>
      </w:r>
    </w:p>
    <w:p w14:paraId="341FE20A"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has a zero-tolerance approach to all forms of child-on-child abuse, including sexual harassment and sexual violence.</w:t>
      </w:r>
    </w:p>
    <w:p w14:paraId="462F7246"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To prevent child-on-child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w:anchor="_Prevention" w:history="1">
        <w:r w:rsidRPr="00EF087F">
          <w:rPr>
            <w:rFonts w:ascii="Arial" w:eastAsia="Arial" w:hAnsi="Arial" w:cs="Arial"/>
            <w:color w:val="0000FF"/>
            <w:sz w:val="24"/>
            <w:szCs w:val="24"/>
            <w:u w:val="single"/>
          </w:rPr>
          <w:t>Prevention</w:t>
        </w:r>
      </w:hyperlink>
      <w:r w:rsidRPr="00EF087F">
        <w:rPr>
          <w:rFonts w:ascii="Arial" w:eastAsia="Arial" w:hAnsi="Arial" w:cs="Arial"/>
          <w:sz w:val="24"/>
          <w:szCs w:val="24"/>
        </w:rPr>
        <w:t xml:space="preserve"> section of this policy. </w:t>
      </w:r>
    </w:p>
    <w:p w14:paraId="253FBCB3"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All staff will:</w:t>
      </w:r>
    </w:p>
    <w:p w14:paraId="1936EDA1"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 aware that pupils of any age and gender are capable of abusing their peers.</w:t>
      </w:r>
    </w:p>
    <w:p w14:paraId="6B4701B8"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 aware that abuse can occur inside and outside of school settings. </w:t>
      </w:r>
    </w:p>
    <w:p w14:paraId="1E19CD95"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 aware of the scale of harassment or abuse, and that just because it is not being reported does not mean it is not happening. </w:t>
      </w:r>
    </w:p>
    <w:p w14:paraId="5EF08998"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Take all instances of child-on-child abuse equally seriously regardless of the characteristics of the perpetrators or victims.</w:t>
      </w:r>
    </w:p>
    <w:p w14:paraId="4CDB7C76"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Never tolerate abuse as “banter” or “part of growing up”, and will never justify sexual harassment, e.g. as “boys being boys”, as this can foster a culture of unacceptable behaviours and one that risks normalising abuse. </w:t>
      </w:r>
    </w:p>
    <w:p w14:paraId="1B429875"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 aware that child-on-child abuse can be manifested in many ways, including sexting, sexual harassment and assault, and hazing or initiation-type violence. </w:t>
      </w:r>
    </w:p>
    <w:p w14:paraId="64DF6EF5" w14:textId="77777777" w:rsidR="003A4D94" w:rsidRPr="00EF087F" w:rsidRDefault="003A4D94" w:rsidP="00BD54C5">
      <w:pPr>
        <w:numPr>
          <w:ilvl w:val="0"/>
          <w:numId w:val="2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Always challenge any harmful physical behaviour that is sexual in nature, such inappropriate touching. Dismissing or tolerating such behaviours risks normalising them. </w:t>
      </w:r>
    </w:p>
    <w:p w14:paraId="55135329"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6AB09E8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Sexual harassment in particular can take many forms, including but not limited to:</w:t>
      </w:r>
    </w:p>
    <w:p w14:paraId="14BE3547"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Telling sexual stories, making sexual remarks, or calling someone sexualised names.</w:t>
      </w:r>
    </w:p>
    <w:p w14:paraId="600E99EA"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Sexual “jokes” or taunting.</w:t>
      </w:r>
    </w:p>
    <w:p w14:paraId="2B339DE5"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Deliberately brushing against someone.</w:t>
      </w:r>
    </w:p>
    <w:p w14:paraId="763D25A4"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Displaying images or video of a sexual nature.</w:t>
      </w:r>
    </w:p>
    <w:p w14:paraId="22DA0169"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Upskirting (this is a criminal offence).</w:t>
      </w:r>
    </w:p>
    <w:p w14:paraId="2074E44D" w14:textId="77777777" w:rsidR="003A4D94" w:rsidRPr="00EF087F" w:rsidRDefault="003A4D94" w:rsidP="00BD54C5">
      <w:pPr>
        <w:numPr>
          <w:ilvl w:val="0"/>
          <w:numId w:val="2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Online sexual harassment, e.g. creating or sharing sexual imagery, sexual comments on social media, or sexual coercion or threats.</w:t>
      </w:r>
    </w:p>
    <w:p w14:paraId="44190239"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3F671891"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deems this appropriate in the circumstances.</w:t>
      </w:r>
    </w:p>
    <w:p w14:paraId="71264E29"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All staff will be aware and sensitive towards the fact that pupils may not be ready or know how to tell someone that they are being abused. Pupils being abused may feel embarrassed, humiliated, scared, or threatened.</w:t>
      </w:r>
    </w:p>
    <w:p w14:paraId="659172C7"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school’s Child-on-child Abuse Policy outlines the school’s stance on addressing child-on-child abuse, including sexual abuse, and the procedures in place will be adhered to if any instances are uncovered or disclosed. More information on the school’s approach to preventing and managing instances of child-on-child abuse can be found within this policy and the Child Protection and Safeguarding Policy.</w:t>
      </w:r>
    </w:p>
    <w:p w14:paraId="17ED2E1D"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7" w:name="_Cyberbullying"/>
      <w:bookmarkEnd w:id="17"/>
      <w:r w:rsidRPr="00EF087F">
        <w:rPr>
          <w:rFonts w:ascii="Arial" w:eastAsia="Arial" w:hAnsi="Arial" w:cs="Arial"/>
          <w:b/>
          <w:sz w:val="24"/>
          <w:szCs w:val="24"/>
        </w:rPr>
        <w:t xml:space="preserve">Cyberbullying </w:t>
      </w:r>
    </w:p>
    <w:p w14:paraId="010EBEA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2DB4649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Cyberbullying can include the following:</w:t>
      </w:r>
    </w:p>
    <w:p w14:paraId="7C837B26"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Threatening, intimidating or upsetting text messages</w:t>
      </w:r>
    </w:p>
    <w:p w14:paraId="5B185009"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Threatening or embarrassing pictures and video clips</w:t>
      </w:r>
    </w:p>
    <w:p w14:paraId="4EC348CD"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Disclosure of private sexual photographs or videos with the intent to cause distress</w:t>
      </w:r>
    </w:p>
    <w:p w14:paraId="34CCD104"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Silent or abusive phone calls </w:t>
      </w:r>
    </w:p>
    <w:p w14:paraId="307B598D"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Using the victim’s phone to harass others, to make them think the victim is responsible</w:t>
      </w:r>
    </w:p>
    <w:p w14:paraId="07273A90"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Threatening or bullying emails, possibly sent using a pseudonym or someone else’s name</w:t>
      </w:r>
    </w:p>
    <w:p w14:paraId="06FE4C9B"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Menacing or upsetting responses to someone in a chatroom</w:t>
      </w:r>
    </w:p>
    <w:p w14:paraId="64CD82D0"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Unpleasant messages sent via instant messaging</w:t>
      </w:r>
    </w:p>
    <w:p w14:paraId="3B2061B8" w14:textId="77777777" w:rsidR="003A4D94" w:rsidRPr="00EF087F" w:rsidRDefault="003A4D94" w:rsidP="00BD54C5">
      <w:pPr>
        <w:numPr>
          <w:ilvl w:val="0"/>
          <w:numId w:val="24"/>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Unpleasant or defamatory information posted to blogs, personal websites and social networking sites, e.g. Facebook</w:t>
      </w:r>
    </w:p>
    <w:p w14:paraId="09D33E6F"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6451A8D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b/>
          <w:bCs/>
          <w:sz w:val="24"/>
          <w:szCs w:val="24"/>
        </w:rPr>
        <w:t>NB</w:t>
      </w:r>
      <w:r w:rsidRPr="00EF087F">
        <w:rPr>
          <w:rFonts w:ascii="Arial" w:eastAsia="Arial" w:hAnsi="Arial" w:cs="Arial"/>
          <w:sz w:val="24"/>
          <w:szCs w:val="24"/>
        </w:rPr>
        <w:t xml:space="preserve">. The above list is not exhaustive, and cyberbullying may take other forms. </w:t>
      </w:r>
    </w:p>
    <w:p w14:paraId="2BC7D1AC"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has a zero-tolerance approach to cyberbullying. The school views cyberbullying with the same severity as any other form of bullying and will follow the sanctions set out in this policy if they become aware of any incidents. </w:t>
      </w:r>
    </w:p>
    <w:p w14:paraId="2BC36D7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All members of staff will receive training on an </w:t>
      </w:r>
      <w:r w:rsidRPr="00EF087F">
        <w:rPr>
          <w:rFonts w:ascii="Arial" w:eastAsia="Arial" w:hAnsi="Arial" w:cs="Arial"/>
          <w:b/>
          <w:bCs/>
          <w:color w:val="FF6900"/>
          <w:sz w:val="24"/>
          <w:szCs w:val="24"/>
          <w:u w:val="single"/>
        </w:rPr>
        <w:t>annual</w:t>
      </w:r>
      <w:r w:rsidRPr="00EF087F">
        <w:rPr>
          <w:rFonts w:ascii="Arial" w:eastAsia="Arial" w:hAnsi="Arial" w:cs="Arial"/>
          <w:color w:val="FF6900"/>
          <w:sz w:val="24"/>
          <w:szCs w:val="24"/>
        </w:rPr>
        <w:t xml:space="preserve"> </w:t>
      </w:r>
      <w:r w:rsidRPr="00EF087F">
        <w:rPr>
          <w:rFonts w:ascii="Arial" w:eastAsia="Arial" w:hAnsi="Arial" w:cs="Arial"/>
          <w:sz w:val="24"/>
          <w:szCs w:val="24"/>
        </w:rPr>
        <w:t>basis on the signs of cyberbullying, in order to identify pupils who may be experiencing issues and intervene effectively.</w:t>
      </w:r>
    </w:p>
    <w:p w14:paraId="034BD1CB"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Many of the signs of cyberbullying will be similar to those found in the ‘</w:t>
      </w:r>
      <w:hyperlink w:anchor="_Signs_of_bullying" w:history="1">
        <w:r w:rsidRPr="00EF087F">
          <w:rPr>
            <w:rFonts w:ascii="Arial" w:eastAsia="Arial" w:hAnsi="Arial" w:cs="Arial"/>
            <w:color w:val="0000FF"/>
            <w:sz w:val="24"/>
            <w:szCs w:val="24"/>
            <w:u w:val="single"/>
          </w:rPr>
          <w:t>Signs of bullying</w:t>
        </w:r>
      </w:hyperlink>
      <w:r w:rsidRPr="00EF087F">
        <w:rPr>
          <w:rFonts w:ascii="Arial" w:eastAsia="Arial" w:hAnsi="Arial" w:cs="Arial"/>
          <w:sz w:val="24"/>
          <w:szCs w:val="24"/>
        </w:rPr>
        <w:t>’ section of this policy; however, staff will be alert to the following signs that may indicate a pupil is being cyberbullied:</w:t>
      </w:r>
    </w:p>
    <w:p w14:paraId="0EBBFE83" w14:textId="77777777" w:rsidR="003A4D94" w:rsidRPr="00EF087F" w:rsidRDefault="003A4D94" w:rsidP="00BD54C5">
      <w:pPr>
        <w:numPr>
          <w:ilvl w:val="0"/>
          <w:numId w:val="2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Avoiding use of the computer </w:t>
      </w:r>
    </w:p>
    <w:p w14:paraId="5D1FB00C" w14:textId="77777777" w:rsidR="003A4D94" w:rsidRPr="00EF087F" w:rsidRDefault="003A4D94" w:rsidP="00BD54C5">
      <w:pPr>
        <w:numPr>
          <w:ilvl w:val="0"/>
          <w:numId w:val="2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Being on their phone routinely </w:t>
      </w:r>
    </w:p>
    <w:p w14:paraId="23B19FA4" w14:textId="77777777" w:rsidR="003A4D94" w:rsidRPr="00EF087F" w:rsidRDefault="003A4D94" w:rsidP="00BD54C5">
      <w:pPr>
        <w:numPr>
          <w:ilvl w:val="0"/>
          <w:numId w:val="21"/>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Becoming agitated when receiving calls or text messages</w:t>
      </w:r>
    </w:p>
    <w:p w14:paraId="3C5561AE"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704623E7"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Staff will also be alert to the following signs which may indicate that a pupil is cyberbullying others:</w:t>
      </w:r>
    </w:p>
    <w:p w14:paraId="4DDC4024" w14:textId="77777777" w:rsidR="003A4D94" w:rsidRPr="00EF087F" w:rsidRDefault="003A4D94" w:rsidP="00BD54C5">
      <w:pPr>
        <w:numPr>
          <w:ilvl w:val="0"/>
          <w:numId w:val="2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Avoiding using the computer or turning off the screen when someone is near</w:t>
      </w:r>
    </w:p>
    <w:p w14:paraId="15957C39" w14:textId="77777777" w:rsidR="003A4D94" w:rsidRPr="00EF087F" w:rsidRDefault="003A4D94" w:rsidP="00BD54C5">
      <w:pPr>
        <w:numPr>
          <w:ilvl w:val="0"/>
          <w:numId w:val="2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Acting in a secretive manner when using the computer or mobile phone</w:t>
      </w:r>
    </w:p>
    <w:p w14:paraId="22CB53B3" w14:textId="77777777" w:rsidR="003A4D94" w:rsidRPr="00EF087F" w:rsidRDefault="003A4D94" w:rsidP="00BD54C5">
      <w:pPr>
        <w:numPr>
          <w:ilvl w:val="0"/>
          <w:numId w:val="2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Spending excessive amounts of time on the computer or mobile phone</w:t>
      </w:r>
    </w:p>
    <w:p w14:paraId="6D56CE52" w14:textId="77777777" w:rsidR="003A4D94" w:rsidRPr="00EF087F" w:rsidRDefault="003A4D94" w:rsidP="00BD54C5">
      <w:pPr>
        <w:numPr>
          <w:ilvl w:val="0"/>
          <w:numId w:val="22"/>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Becoming upset or angry when the computer or mobile phone is taken away</w:t>
      </w:r>
    </w:p>
    <w:p w14:paraId="067A013A"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363606E4" w14:textId="7AFFEFAB"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Parents will also be invited to attend </w:t>
      </w:r>
      <w:r w:rsidRPr="00EF087F">
        <w:rPr>
          <w:rFonts w:ascii="Arial" w:eastAsia="Arial" w:hAnsi="Arial" w:cs="Arial"/>
          <w:b/>
          <w:bCs/>
          <w:color w:val="FF6900"/>
          <w:sz w:val="24"/>
          <w:szCs w:val="24"/>
          <w:u w:val="single"/>
        </w:rPr>
        <w:t>annual</w:t>
      </w:r>
      <w:r w:rsidRPr="00EF087F">
        <w:rPr>
          <w:rFonts w:ascii="Arial" w:eastAsia="Arial" w:hAnsi="Arial" w:cs="Arial"/>
          <w:color w:val="FF6900"/>
          <w:sz w:val="24"/>
          <w:szCs w:val="24"/>
        </w:rPr>
        <w:t xml:space="preserve"> </w:t>
      </w:r>
      <w:r w:rsidRPr="00EF087F">
        <w:rPr>
          <w:rFonts w:ascii="Arial" w:eastAsia="Arial" w:hAnsi="Arial" w:cs="Arial"/>
          <w:sz w:val="24"/>
          <w:szCs w:val="24"/>
        </w:rPr>
        <w:t xml:space="preserve">training sessions in order to educate them on the signs and symptoms of cyberbullying, and will be advised to report to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if their child displays any of the signs outlined in this section. </w:t>
      </w:r>
    </w:p>
    <w:p w14:paraId="51B3304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All learning at home will follow procedures outlined in the Remote Education Policy. During times when remote education is being utilised, the school will frequently be in contact with parents to make them aware of their activities online, but also to reinforce the importance of pupils staying safe online, and explaining how filtering and monitoring procedures work. </w:t>
      </w:r>
    </w:p>
    <w:p w14:paraId="624F9FEE"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Staff will be aware that a cyberbullying incident might include features different to other forms of bullying, prompting a particular response. Significant differences may include the following:</w:t>
      </w:r>
    </w:p>
    <w:p w14:paraId="23B757A3" w14:textId="77777777" w:rsidR="003A4D94" w:rsidRPr="00EF087F" w:rsidRDefault="003A4D94" w:rsidP="00BD54C5">
      <w:pPr>
        <w:numPr>
          <w:ilvl w:val="0"/>
          <w:numId w:val="23"/>
        </w:numPr>
        <w:spacing w:after="200" w:line="276" w:lineRule="auto"/>
        <w:contextualSpacing/>
        <w:jc w:val="both"/>
        <w:rPr>
          <w:rFonts w:ascii="Arial" w:eastAsia="Arial" w:hAnsi="Arial" w:cs="Arial"/>
          <w:b/>
          <w:bCs/>
          <w:sz w:val="24"/>
          <w:szCs w:val="24"/>
        </w:rPr>
      </w:pPr>
      <w:r w:rsidRPr="00EF087F">
        <w:rPr>
          <w:rFonts w:ascii="Arial" w:eastAsia="Arial" w:hAnsi="Arial" w:cs="Arial"/>
          <w:b/>
          <w:bCs/>
          <w:sz w:val="24"/>
          <w:szCs w:val="24"/>
        </w:rPr>
        <w:t xml:space="preserve">Possible extensive scale and scope </w:t>
      </w:r>
      <w:r w:rsidRPr="00EF087F">
        <w:rPr>
          <w:rFonts w:ascii="Arial" w:eastAsia="Arial" w:hAnsi="Arial" w:cs="Arial"/>
          <w:sz w:val="24"/>
          <w:szCs w:val="24"/>
        </w:rPr>
        <w:t>– pupils may be bullied on multiple platforms and using multiple different methods that are made possible by virtue of the bullying taking place online</w:t>
      </w:r>
    </w:p>
    <w:p w14:paraId="4BA9CA73" w14:textId="77777777" w:rsidR="003A4D94" w:rsidRPr="00EF087F" w:rsidRDefault="003A4D94" w:rsidP="00BD54C5">
      <w:pPr>
        <w:numPr>
          <w:ilvl w:val="0"/>
          <w:numId w:val="23"/>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The anytime and anywhere nature of cyberbullying</w:t>
      </w:r>
      <w:r w:rsidRPr="00EF087F">
        <w:rPr>
          <w:rFonts w:ascii="Arial" w:eastAsia="Arial" w:hAnsi="Arial" w:cs="Arial"/>
          <w:sz w:val="24"/>
          <w:szCs w:val="24"/>
        </w:rPr>
        <w:t xml:space="preserve"> – pupils may not have an escape from the torment when they are at home due to the bullying continuing through technology at all times</w:t>
      </w:r>
    </w:p>
    <w:p w14:paraId="4BC88D7F" w14:textId="77777777" w:rsidR="003A4D94" w:rsidRPr="00EF087F" w:rsidRDefault="003A4D94" w:rsidP="00BD54C5">
      <w:pPr>
        <w:numPr>
          <w:ilvl w:val="0"/>
          <w:numId w:val="23"/>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The</w:t>
      </w:r>
      <w:r w:rsidRPr="00EF087F">
        <w:rPr>
          <w:rFonts w:ascii="Arial" w:eastAsia="Arial" w:hAnsi="Arial" w:cs="Arial"/>
          <w:sz w:val="24"/>
          <w:szCs w:val="24"/>
        </w:rPr>
        <w:t xml:space="preserve"> </w:t>
      </w:r>
      <w:r w:rsidRPr="00EF087F">
        <w:rPr>
          <w:rFonts w:ascii="Arial" w:eastAsia="Arial" w:hAnsi="Arial" w:cs="Arial"/>
          <w:b/>
          <w:bCs/>
          <w:sz w:val="24"/>
          <w:szCs w:val="24"/>
        </w:rPr>
        <w:t xml:space="preserve">person being bullied might not know who the perpetrator is </w:t>
      </w:r>
      <w:r w:rsidRPr="00EF087F">
        <w:rPr>
          <w:rFonts w:ascii="Arial" w:eastAsia="Arial" w:hAnsi="Arial" w:cs="Arial"/>
          <w:sz w:val="24"/>
          <w:szCs w:val="24"/>
        </w:rPr>
        <w:t>– it is easy for individuals to remain anonymous online and on social media, and pupils may be bullied by someone who is concealing their own identity</w:t>
      </w:r>
    </w:p>
    <w:p w14:paraId="67E9144E" w14:textId="77777777" w:rsidR="003A4D94" w:rsidRPr="00EF087F" w:rsidRDefault="003A4D94" w:rsidP="00BD54C5">
      <w:pPr>
        <w:numPr>
          <w:ilvl w:val="0"/>
          <w:numId w:val="23"/>
        </w:numPr>
        <w:spacing w:after="200" w:line="276" w:lineRule="auto"/>
        <w:contextualSpacing/>
        <w:jc w:val="both"/>
        <w:rPr>
          <w:rFonts w:ascii="Arial" w:eastAsia="Arial" w:hAnsi="Arial" w:cs="Arial"/>
          <w:sz w:val="24"/>
          <w:szCs w:val="24"/>
        </w:rPr>
      </w:pPr>
      <w:r w:rsidRPr="00EF087F">
        <w:rPr>
          <w:rFonts w:ascii="Arial" w:eastAsia="Arial" w:hAnsi="Arial" w:cs="Arial"/>
          <w:b/>
          <w:bCs/>
          <w:sz w:val="24"/>
          <w:szCs w:val="24"/>
        </w:rPr>
        <w:t>The</w:t>
      </w:r>
      <w:r w:rsidRPr="00EF087F">
        <w:rPr>
          <w:rFonts w:ascii="Arial" w:eastAsia="Arial" w:hAnsi="Arial" w:cs="Arial"/>
          <w:sz w:val="24"/>
          <w:szCs w:val="24"/>
        </w:rPr>
        <w:t xml:space="preserve"> </w:t>
      </w:r>
      <w:r w:rsidRPr="00EF087F">
        <w:rPr>
          <w:rFonts w:ascii="Arial" w:eastAsia="Arial" w:hAnsi="Arial" w:cs="Arial"/>
          <w:b/>
          <w:bCs/>
          <w:sz w:val="24"/>
          <w:szCs w:val="24"/>
        </w:rPr>
        <w:t>perpetrator might not realise that their actions are bullying</w:t>
      </w:r>
      <w:r w:rsidRPr="00EF087F">
        <w:rPr>
          <w:rFonts w:ascii="Arial" w:eastAsia="Arial" w:hAnsi="Arial" w:cs="Arial"/>
          <w:sz w:val="24"/>
          <w:szCs w:val="24"/>
        </w:rPr>
        <w:t xml:space="preserve"> – sometimes, the culture of social media, and the inability to see the impact that words are having on someone, may lead to pupils crossing boundaries without realising</w:t>
      </w:r>
    </w:p>
    <w:p w14:paraId="73BCE600" w14:textId="77777777" w:rsidR="003A4D94" w:rsidRPr="00EF087F" w:rsidRDefault="003A4D94" w:rsidP="00BD54C5">
      <w:pPr>
        <w:numPr>
          <w:ilvl w:val="0"/>
          <w:numId w:val="23"/>
        </w:numPr>
        <w:spacing w:after="200" w:line="276" w:lineRule="auto"/>
        <w:contextualSpacing/>
        <w:jc w:val="both"/>
        <w:rPr>
          <w:rFonts w:ascii="Arial" w:eastAsia="Arial" w:hAnsi="Arial" w:cs="Arial"/>
          <w:b/>
          <w:bCs/>
          <w:sz w:val="24"/>
          <w:szCs w:val="24"/>
        </w:rPr>
      </w:pPr>
      <w:r w:rsidRPr="00EF087F">
        <w:rPr>
          <w:rFonts w:ascii="Arial" w:eastAsia="Arial" w:hAnsi="Arial" w:cs="Arial"/>
          <w:b/>
          <w:bCs/>
          <w:sz w:val="24"/>
          <w:szCs w:val="24"/>
        </w:rPr>
        <w:t xml:space="preserve">The victim of the bullying may have evidence of what has happened </w:t>
      </w:r>
      <w:r w:rsidRPr="00EF087F">
        <w:rPr>
          <w:rFonts w:ascii="Arial" w:eastAsia="Arial" w:hAnsi="Arial" w:cs="Arial"/>
          <w:sz w:val="24"/>
          <w:szCs w:val="24"/>
        </w:rPr>
        <w:t>– pupils may have taken screenshots of bullying, or there may be a digital footprint that can identify the perpetrator</w:t>
      </w:r>
    </w:p>
    <w:p w14:paraId="30D07CE5" w14:textId="77777777" w:rsidR="003A4D94" w:rsidRPr="00EF087F" w:rsidRDefault="003A4D94" w:rsidP="003A4D94">
      <w:pPr>
        <w:spacing w:after="200" w:line="276" w:lineRule="auto"/>
        <w:jc w:val="both"/>
        <w:rPr>
          <w:rFonts w:ascii="Arial" w:eastAsia="Arial" w:hAnsi="Arial" w:cs="Arial"/>
          <w:b/>
          <w:bCs/>
          <w:sz w:val="24"/>
          <w:szCs w:val="24"/>
          <w:shd w:val="clear" w:color="auto" w:fill="47D7AC"/>
        </w:rPr>
      </w:pPr>
    </w:p>
    <w:p w14:paraId="49543070" w14:textId="0B9A6514"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Staff and pupils will be instructed not to respond or retaliate to cyberbullying incidents. Evidence of the incident should be recorded, e.g. taking screenshots. Staff will report incidents to their line manager or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for the incident to be investigated and support to be provided. Pupils will report incidents to a trusted member of staff. </w:t>
      </w:r>
    </w:p>
    <w:p w14:paraId="3DD30AF6" w14:textId="37586A1A"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Where offensive content is posted online targeting a staff member or pupil, the person targeted will be encouraged to use the reporting mechanism on the website or social media platform to request its removal. Where the person who has posted it is known to the school,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request they remove it directly.</w:t>
      </w:r>
    </w:p>
    <w:p w14:paraId="645843C6"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will support pupils who have been victims of cyberbullying by holding formal and informal discussions with the pupil about their feelings and whether the bullying has stopped, in accordance with this policy. </w:t>
      </w:r>
    </w:p>
    <w:p w14:paraId="6BA12F67" w14:textId="0FECACA0" w:rsidR="005C73A4" w:rsidRPr="00EF087F" w:rsidRDefault="003A4D94" w:rsidP="00E93DE9">
      <w:pPr>
        <w:spacing w:after="200" w:line="276" w:lineRule="auto"/>
        <w:jc w:val="both"/>
        <w:rPr>
          <w:rFonts w:ascii="Arial" w:eastAsia="Arial" w:hAnsi="Arial" w:cs="Arial"/>
          <w:sz w:val="24"/>
          <w:szCs w:val="24"/>
        </w:rPr>
      </w:pPr>
      <w:r w:rsidRPr="00EF087F">
        <w:rPr>
          <w:rFonts w:ascii="Arial" w:eastAsia="Arial" w:hAnsi="Arial" w:cs="Arial"/>
          <w:sz w:val="24"/>
          <w:szCs w:val="24"/>
        </w:rPr>
        <w:t>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Searching, Screening and Confiscation Policy will be followed.</w:t>
      </w:r>
      <w:bookmarkStart w:id="18" w:name="_Procedures"/>
      <w:bookmarkEnd w:id="18"/>
    </w:p>
    <w:p w14:paraId="3DEF6BC2" w14:textId="4B392DDC" w:rsidR="003A4D94" w:rsidRPr="00EF087F" w:rsidRDefault="003A4D94" w:rsidP="731DC81E">
      <w:pPr>
        <w:spacing w:before="200" w:after="200" w:line="276" w:lineRule="auto"/>
        <w:ind w:left="567" w:hanging="567"/>
        <w:jc w:val="both"/>
        <w:outlineLvl w:val="0"/>
        <w:rPr>
          <w:rFonts w:ascii="Arial" w:eastAsia="Arial" w:hAnsi="Arial" w:cs="Arial"/>
          <w:b/>
          <w:bCs/>
          <w:sz w:val="24"/>
          <w:szCs w:val="24"/>
          <w:highlight w:val="magenta"/>
        </w:rPr>
      </w:pPr>
      <w:r w:rsidRPr="00EF087F">
        <w:rPr>
          <w:rFonts w:ascii="Arial" w:eastAsia="Arial" w:hAnsi="Arial" w:cs="Arial"/>
          <w:b/>
          <w:bCs/>
          <w:sz w:val="24"/>
          <w:szCs w:val="24"/>
        </w:rPr>
        <w:t xml:space="preserve">Procedures </w:t>
      </w:r>
    </w:p>
    <w:p w14:paraId="2505C7A5" w14:textId="098432AA"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Minor incidents will be reported to the victim’s form class</w:t>
      </w:r>
      <w:r w:rsidR="00540F08" w:rsidRPr="00EF087F">
        <w:rPr>
          <w:rFonts w:ascii="Arial" w:eastAsia="Arial" w:hAnsi="Arial" w:cs="Arial"/>
          <w:sz w:val="24"/>
          <w:szCs w:val="24"/>
        </w:rPr>
        <w:t xml:space="preserve"> </w:t>
      </w:r>
      <w:r w:rsidRPr="00EF087F">
        <w:rPr>
          <w:rFonts w:ascii="Arial" w:eastAsia="Arial" w:hAnsi="Arial" w:cs="Arial"/>
          <w:sz w:val="24"/>
          <w:szCs w:val="24"/>
        </w:rPr>
        <w:t xml:space="preserve">teacher, who will investigate the incident, set appropriate sanctions for the perpetrator, </w:t>
      </w:r>
      <w:r w:rsidR="00540F08" w:rsidRPr="00EF087F">
        <w:rPr>
          <w:rFonts w:ascii="Arial" w:eastAsia="Arial" w:hAnsi="Arial" w:cs="Arial"/>
          <w:sz w:val="24"/>
          <w:szCs w:val="24"/>
        </w:rPr>
        <w:t xml:space="preserve">put the incident on Bromcom </w:t>
      </w:r>
      <w:r w:rsidRPr="00EF087F">
        <w:rPr>
          <w:rFonts w:ascii="Arial" w:eastAsia="Arial" w:hAnsi="Arial" w:cs="Arial"/>
          <w:sz w:val="24"/>
          <w:szCs w:val="24"/>
        </w:rPr>
        <w:t xml:space="preserve">and inform the </w:t>
      </w:r>
      <w:r w:rsidR="00540F08" w:rsidRPr="00EF087F">
        <w:rPr>
          <w:rFonts w:ascii="Arial" w:eastAsia="Arial" w:hAnsi="Arial" w:cs="Arial"/>
          <w:sz w:val="24"/>
          <w:szCs w:val="24"/>
        </w:rPr>
        <w:t>behaviour lead</w:t>
      </w:r>
      <w:r w:rsidRPr="00EF087F">
        <w:rPr>
          <w:rFonts w:ascii="Arial" w:eastAsia="Arial" w:hAnsi="Arial" w:cs="Arial"/>
          <w:sz w:val="24"/>
          <w:szCs w:val="24"/>
        </w:rPr>
        <w:t xml:space="preserve"> in writing of the incident and outcome.</w:t>
      </w:r>
    </w:p>
    <w:p w14:paraId="69C8DA6F"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When investigating a bullying incident, the following procedures will be adopted:</w:t>
      </w:r>
    </w:p>
    <w:p w14:paraId="5970B7D4"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The victim, alleged perpetrator and witnesses are all interviewed separately</w:t>
      </w:r>
    </w:p>
    <w:p w14:paraId="5449223F"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Members of staff ensure that there is no possibility of contact between the pupils being interviewed, including electronic communication</w:t>
      </w:r>
    </w:p>
    <w:p w14:paraId="14B3A9C0"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If a pupil is injured, members of staff take the pupil immediately to the school nurse for a medical opinion on the extent of their injuries</w:t>
      </w:r>
    </w:p>
    <w:p w14:paraId="4B83DC94"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 room is used that allows for privacy during interviews </w:t>
      </w:r>
    </w:p>
    <w:p w14:paraId="1CB1EB97"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 witness is used for serious incidents</w:t>
      </w:r>
    </w:p>
    <w:p w14:paraId="70A7C0D1"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If appropriate, the alleged perpetrator, the victim and witnesses are asked to write down details of the incident; this may need prompting with questions from the member of staff to obtain the full picture </w:t>
      </w:r>
    </w:p>
    <w:p w14:paraId="6E9CFE45" w14:textId="3D094122" w:rsidR="003A4D94" w:rsidRPr="00EF087F" w:rsidRDefault="003A4D94" w:rsidP="00BD54C5">
      <w:pPr>
        <w:numPr>
          <w:ilvl w:val="0"/>
          <w:numId w:val="18"/>
        </w:numPr>
        <w:spacing w:after="200" w:line="276" w:lineRule="auto"/>
        <w:contextualSpacing/>
        <w:jc w:val="both"/>
        <w:rPr>
          <w:rFonts w:ascii="Arial" w:eastAsia="Arial" w:hAnsi="Arial" w:cs="Arial"/>
          <w:b/>
          <w:sz w:val="24"/>
          <w:szCs w:val="24"/>
        </w:rPr>
      </w:pPr>
      <w:r w:rsidRPr="00EF087F">
        <w:rPr>
          <w:rFonts w:ascii="Arial" w:eastAsia="Arial" w:hAnsi="Arial" w:cs="Arial"/>
          <w:sz w:val="24"/>
          <w:szCs w:val="24"/>
        </w:rPr>
        <w:t xml:space="preserve">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gather evidence of a cyberbullying incident; this may involve text messages, emails, photos, etc. provided by the victim</w:t>
      </w:r>
    </w:p>
    <w:p w14:paraId="17D39016"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Premature assumptions are not made, as it is important not to be judgemental at this stage </w:t>
      </w:r>
    </w:p>
    <w:p w14:paraId="2A4B4894"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Members of staff listen carefully to all accounts, being non-confrontational and not assigning blame until the investigation is complete </w:t>
      </w:r>
    </w:p>
    <w:p w14:paraId="252C0C2A" w14:textId="77777777" w:rsidR="003A4D94" w:rsidRPr="00EF087F" w:rsidRDefault="003A4D94" w:rsidP="00BD54C5">
      <w:pPr>
        <w:numPr>
          <w:ilvl w:val="0"/>
          <w:numId w:val="18"/>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All pupils involved are informed that they must not discuss the interview with other pupils </w:t>
      </w:r>
    </w:p>
    <w:p w14:paraId="7A71E34B"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25DB7C27" w14:textId="77777777" w:rsidR="003A4D94" w:rsidRPr="00EF087F" w:rsidRDefault="003A4D94" w:rsidP="003A4D94">
      <w:pPr>
        <w:spacing w:after="200" w:line="276" w:lineRule="auto"/>
        <w:jc w:val="both"/>
        <w:rPr>
          <w:rFonts w:ascii="Arial" w:eastAsia="Arial" w:hAnsi="Arial" w:cs="Arial"/>
          <w:b/>
          <w:bCs/>
          <w:color w:val="347187"/>
          <w:sz w:val="24"/>
          <w:szCs w:val="24"/>
        </w:rPr>
      </w:pPr>
      <w:r w:rsidRPr="00EF087F">
        <w:rPr>
          <w:rFonts w:ascii="Arial" w:eastAsia="Arial" w:hAnsi="Arial" w:cs="Arial"/>
          <w:sz w:val="24"/>
          <w:szCs w:val="24"/>
        </w:rPr>
        <w:t>Due to the potential for some specific forms of bullying to be characterised by inappropriate sexual behaviour, staff members involved in dealing with the incident are required to consider whether there is a need for safeguarding processes to be implemented.</w:t>
      </w:r>
      <w:r w:rsidRPr="00EF087F">
        <w:rPr>
          <w:rFonts w:ascii="Arial" w:eastAsia="Arial" w:hAnsi="Arial" w:cs="Arial"/>
          <w:b/>
          <w:bCs/>
          <w:color w:val="347187"/>
          <w:sz w:val="24"/>
          <w:szCs w:val="24"/>
        </w:rPr>
        <w:t xml:space="preserve"> </w:t>
      </w:r>
    </w:p>
    <w:p w14:paraId="7036B649"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19" w:name="_Sanctions"/>
      <w:bookmarkEnd w:id="19"/>
      <w:r w:rsidRPr="00EF087F">
        <w:rPr>
          <w:rFonts w:ascii="Arial" w:eastAsia="Arial" w:hAnsi="Arial" w:cs="Arial"/>
          <w:b/>
          <w:sz w:val="24"/>
          <w:szCs w:val="24"/>
        </w:rPr>
        <w:t xml:space="preserve">Sanctions </w:t>
      </w:r>
    </w:p>
    <w:p w14:paraId="7DFC11B7" w14:textId="5878D6FC"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If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is satisfied that bullying did take place, the perpetrator will be helped to understand the consequences of their actions and warned that there must be no further incidents.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inform the perpetrator of the type of sanction to be used in this instance, e.g. detentions or service-based activities, and future sanctions if the bullying continues. </w:t>
      </w:r>
    </w:p>
    <w:p w14:paraId="4A409BC8" w14:textId="3C251E1B"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If possible,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2BA51CB4"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Parents are informed of bullying incidents and what action is being taken. </w:t>
      </w:r>
    </w:p>
    <w:p w14:paraId="784ADF1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All staff involved in managing instances of bullying will be aware that taking disciplinary action and providing support are not mutually exclusive actions, and should be conducted simultaneously to encourage more positive behaviour in future.</w:t>
      </w:r>
    </w:p>
    <w:p w14:paraId="6B5D239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6F2B0E2D"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An appropriate leader informally monitors the pupils involved over the next </w:t>
      </w:r>
      <w:r w:rsidRPr="00EF087F">
        <w:rPr>
          <w:rFonts w:ascii="Arial" w:eastAsia="Arial" w:hAnsi="Arial" w:cs="Arial"/>
          <w:b/>
          <w:bCs/>
          <w:color w:val="FF6900"/>
          <w:sz w:val="24"/>
          <w:szCs w:val="24"/>
          <w:u w:val="single"/>
        </w:rPr>
        <w:t>half-term</w:t>
      </w:r>
      <w:r w:rsidRPr="00EF087F">
        <w:rPr>
          <w:rFonts w:ascii="Arial" w:eastAsia="Arial" w:hAnsi="Arial" w:cs="Arial"/>
          <w:sz w:val="24"/>
          <w:szCs w:val="24"/>
        </w:rPr>
        <w:t xml:space="preserve">. </w:t>
      </w:r>
    </w:p>
    <w:p w14:paraId="61CBC8B6"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school will remain cognisant of the fact that continued access to school can be important for rehabilitation of harmful behaviour, and will not exclude pupils unless as a last resort – where there have been serious or consistent incidents of bullying, the school will act in line with the Suspension and Exclusion Policy.</w:t>
      </w:r>
    </w:p>
    <w:p w14:paraId="61DFCB67"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20" w:name="_Support"/>
      <w:bookmarkEnd w:id="20"/>
      <w:r w:rsidRPr="00EF087F">
        <w:rPr>
          <w:rFonts w:ascii="Arial" w:eastAsia="Arial" w:hAnsi="Arial" w:cs="Arial"/>
          <w:b/>
          <w:sz w:val="24"/>
          <w:szCs w:val="24"/>
        </w:rPr>
        <w:t xml:space="preserve">Support </w:t>
      </w:r>
    </w:p>
    <w:p w14:paraId="618B0DBA"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In the event of bullying, victims may be offered the following support:</w:t>
      </w:r>
    </w:p>
    <w:p w14:paraId="2E9A7436"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Emotional support and reassurance from the school counsellor or pastoral member of staff</w:t>
      </w:r>
    </w:p>
    <w:p w14:paraId="7668F4B6"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Reassurance that it was right to report the incident and that appropriate action will be taken</w:t>
      </w:r>
    </w:p>
    <w:p w14:paraId="3380D3B1"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Liaison with their parents to ensure a continuous dialogue of support</w:t>
      </w:r>
    </w:p>
    <w:p w14:paraId="70460497"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Advice not to retaliate or reply, but to keep the evidence and show or give it to their parent or a member of staff</w:t>
      </w:r>
    </w:p>
    <w:p w14:paraId="492B0626"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Advice on aspects of online safety, in the event of cyberbullying, to prevent re-occurrence, including, where appropriate, discussion with their parents to evaluate their online habits and age-appropriate advice on how the perpetrator might be blocked online</w:t>
      </w:r>
    </w:p>
    <w:p w14:paraId="1297ABDC" w14:textId="77777777" w:rsidR="003A4D94" w:rsidRPr="00EF087F" w:rsidRDefault="003A4D94" w:rsidP="00BD54C5">
      <w:pPr>
        <w:numPr>
          <w:ilvl w:val="0"/>
          <w:numId w:val="25"/>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Discussion with their parent on whether police action is required (except in serious cases of child exploitation or abuse where the police may be contacted without discussion with parents)</w:t>
      </w:r>
    </w:p>
    <w:p w14:paraId="21C5A879"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5FA8D868" w14:textId="76859A79"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lunchtime or after-school clubs or activities.</w:t>
      </w:r>
    </w:p>
    <w:p w14:paraId="6B83048A"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Staff, particularly the DSL, will work with the victim to build resilience, e.g. by offering emotional therapy. </w:t>
      </w:r>
    </w:p>
    <w:p w14:paraId="1C521E84"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15697583"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21" w:name="_Follow-up_support"/>
      <w:bookmarkEnd w:id="21"/>
      <w:r w:rsidRPr="00EF087F">
        <w:rPr>
          <w:rFonts w:ascii="Arial" w:eastAsia="Arial" w:hAnsi="Arial" w:cs="Arial"/>
          <w:b/>
          <w:sz w:val="24"/>
          <w:szCs w:val="24"/>
        </w:rPr>
        <w:t xml:space="preserve">Follow-up support </w:t>
      </w:r>
    </w:p>
    <w:p w14:paraId="09CDE7FA"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progress of both the perpetrator and the victim will be monitored by their form tutors/class teachers. One-on-one sessions to discuss how the victim and perpetrator are progressing may be appropriate. If appropriate, follow-up correspondence will be arranged with parents </w:t>
      </w:r>
      <w:r w:rsidRPr="00EF087F">
        <w:rPr>
          <w:rFonts w:ascii="Arial" w:eastAsia="Arial" w:hAnsi="Arial" w:cs="Arial"/>
          <w:b/>
          <w:bCs/>
          <w:color w:val="FF6900"/>
          <w:sz w:val="24"/>
          <w:szCs w:val="24"/>
          <w:u w:val="single"/>
        </w:rPr>
        <w:t>one month</w:t>
      </w:r>
      <w:r w:rsidRPr="00EF087F">
        <w:rPr>
          <w:rFonts w:ascii="Arial" w:eastAsia="Arial" w:hAnsi="Arial" w:cs="Arial"/>
          <w:color w:val="FF6900"/>
          <w:sz w:val="24"/>
          <w:szCs w:val="24"/>
        </w:rPr>
        <w:t xml:space="preserve"> </w:t>
      </w:r>
      <w:r w:rsidRPr="00EF087F">
        <w:rPr>
          <w:rFonts w:ascii="Arial" w:eastAsia="Arial" w:hAnsi="Arial" w:cs="Arial"/>
          <w:sz w:val="24"/>
          <w:szCs w:val="24"/>
        </w:rPr>
        <w:t xml:space="preserve">after the incident. </w:t>
      </w:r>
    </w:p>
    <w:p w14:paraId="3B491CF0"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Pupils who have been bullied will be offered continuous support. The DSL will hold a formal meeting, on a </w:t>
      </w:r>
      <w:r w:rsidRPr="00EF087F">
        <w:rPr>
          <w:rFonts w:ascii="Arial" w:eastAsia="Arial" w:hAnsi="Arial" w:cs="Arial"/>
          <w:b/>
          <w:bCs/>
          <w:color w:val="FF6900"/>
          <w:sz w:val="24"/>
          <w:szCs w:val="24"/>
          <w:u w:val="single"/>
        </w:rPr>
        <w:t>monthly</w:t>
      </w:r>
      <w:r w:rsidRPr="00EF087F">
        <w:rPr>
          <w:rFonts w:ascii="Arial" w:eastAsia="Arial" w:hAnsi="Arial" w:cs="Arial"/>
          <w:color w:val="FF6900"/>
          <w:sz w:val="24"/>
          <w:szCs w:val="24"/>
        </w:rPr>
        <w:t xml:space="preserve"> </w:t>
      </w:r>
      <w:r w:rsidRPr="00EF087F">
        <w:rPr>
          <w:rFonts w:ascii="Arial" w:eastAsia="Arial" w:hAnsi="Arial" w:cs="Arial"/>
          <w:sz w:val="24"/>
          <w:szCs w:val="24"/>
        </w:rPr>
        <w:t xml:space="preserve">basis, to check whether the bullying has stopped – these formal meetings will continue to take place </w:t>
      </w:r>
      <w:r w:rsidRPr="00EF087F">
        <w:rPr>
          <w:rFonts w:ascii="Arial" w:eastAsia="Arial" w:hAnsi="Arial" w:cs="Arial"/>
          <w:b/>
          <w:bCs/>
          <w:color w:val="FF6900"/>
          <w:sz w:val="24"/>
          <w:szCs w:val="24"/>
          <w:u w:val="single"/>
        </w:rPr>
        <w:t>once a month</w:t>
      </w:r>
      <w:r w:rsidRPr="00EF087F">
        <w:rPr>
          <w:rFonts w:ascii="Arial" w:eastAsia="Arial" w:hAnsi="Arial" w:cs="Arial"/>
          <w:color w:val="FF6900"/>
          <w:sz w:val="24"/>
          <w:szCs w:val="24"/>
        </w:rPr>
        <w:t xml:space="preserve"> </w:t>
      </w:r>
      <w:r w:rsidRPr="00EF087F">
        <w:rPr>
          <w:rFonts w:ascii="Arial" w:eastAsia="Arial" w:hAnsi="Arial" w:cs="Arial"/>
          <w:sz w:val="24"/>
          <w:szCs w:val="24"/>
        </w:rPr>
        <w:t>until the appropriate leader and victim are confident the bullying has stopped. The victim will be encouraged to tell a trusted adult in school if bullying is repeated.</w:t>
      </w:r>
    </w:p>
    <w:p w14:paraId="7EE80916"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Pupils who have bullied others will be supported in the following ways:</w:t>
      </w:r>
    </w:p>
    <w:p w14:paraId="26B19265" w14:textId="77777777" w:rsidR="003A4D94" w:rsidRPr="00EF087F" w:rsidRDefault="003A4D94" w:rsidP="00BD54C5">
      <w:pPr>
        <w:numPr>
          <w:ilvl w:val="0"/>
          <w:numId w:val="1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Receiving a consequence for their actions</w:t>
      </w:r>
    </w:p>
    <w:p w14:paraId="0549FAD8" w14:textId="77777777" w:rsidR="003A4D94" w:rsidRPr="00EF087F" w:rsidRDefault="003A4D94" w:rsidP="00BD54C5">
      <w:pPr>
        <w:numPr>
          <w:ilvl w:val="0"/>
          <w:numId w:val="1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Being able to discuss what happened</w:t>
      </w:r>
    </w:p>
    <w:p w14:paraId="0228F542" w14:textId="77777777" w:rsidR="003A4D94" w:rsidRPr="00EF087F" w:rsidRDefault="003A4D94" w:rsidP="00BD54C5">
      <w:pPr>
        <w:numPr>
          <w:ilvl w:val="0"/>
          <w:numId w:val="1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Being helped to reflect on why they became involved</w:t>
      </w:r>
    </w:p>
    <w:p w14:paraId="78558EB5" w14:textId="77777777" w:rsidR="003A4D94" w:rsidRPr="00EF087F" w:rsidRDefault="003A4D94" w:rsidP="00BD54C5">
      <w:pPr>
        <w:numPr>
          <w:ilvl w:val="0"/>
          <w:numId w:val="1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Being helped to understand what they did wrong and why they need to change their behaviour</w:t>
      </w:r>
    </w:p>
    <w:p w14:paraId="0550BCA2" w14:textId="77777777" w:rsidR="003A4D94" w:rsidRPr="00EF087F" w:rsidRDefault="003A4D94" w:rsidP="00BD54C5">
      <w:pPr>
        <w:numPr>
          <w:ilvl w:val="0"/>
          <w:numId w:val="19"/>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Appropriate assistance from parents</w:t>
      </w:r>
    </w:p>
    <w:p w14:paraId="55E7D1CD"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0561353F" w14:textId="615F2194"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Pupils who have been bullied will be assessed on a case-by-case basis and the DSL will, if necessary, refer the victim of bullying to CAMHS</w:t>
      </w:r>
      <w:r w:rsidR="00416110" w:rsidRPr="00EF087F">
        <w:rPr>
          <w:rFonts w:ascii="Arial" w:eastAsia="Arial" w:hAnsi="Arial" w:cs="Arial"/>
          <w:sz w:val="24"/>
          <w:szCs w:val="24"/>
        </w:rPr>
        <w:t xml:space="preserve"> or another appropriate agency.</w:t>
      </w:r>
    </w:p>
    <w:p w14:paraId="07A87C35" w14:textId="031C1E39" w:rsidR="00416110" w:rsidRPr="00EF087F" w:rsidRDefault="00416110"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Academies take bullying seriously and have robust procedures for managing cases of bullying. In rare and very challenging cases where it is not in the best interests of the child to continue to attend the academy due to bullying, or where they cannot successfully re-integrate into the school community, alternative educational arrangements will be sought.</w:t>
      </w:r>
    </w:p>
    <w:p w14:paraId="6749CD15"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22" w:name="_Bullying_outside_of"/>
      <w:bookmarkEnd w:id="22"/>
      <w:r w:rsidRPr="00EF087F">
        <w:rPr>
          <w:rFonts w:ascii="Arial" w:eastAsia="Arial" w:hAnsi="Arial" w:cs="Arial"/>
          <w:b/>
          <w:sz w:val="24"/>
          <w:szCs w:val="24"/>
        </w:rPr>
        <w:t xml:space="preserve">Bullying outside of school </w:t>
      </w:r>
    </w:p>
    <w:p w14:paraId="154D9505"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Staff will remain aware that bullying can happen both in and outside of school, and will ensure that they understand how to respond to reports of bullying that occurred outside school in line with the Child Protection and Safeguarding Policy and the Child-on-child Abuse Policy. </w:t>
      </w:r>
    </w:p>
    <w:p w14:paraId="5C5A93FE" w14:textId="5345292A"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has a specific statutory power to sanction pupils for poor behaviour outside of the school premises. Section 89(5) of the Education and Inspections Act 2006 gives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the power to regulate pupils’ conduct when they are not on school premises, and therefore, not under the lawful charge of a school staff member.</w:t>
      </w:r>
    </w:p>
    <w:p w14:paraId="19EC5370"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Teachers have the power to sanction pupils for misbehaving outside of the school premises. This can relate to any bullying incidents occurring anywhere off the school premises, e.g. on school or public transport, outside the local shops, or in a town or village centre. </w:t>
      </w:r>
    </w:p>
    <w:p w14:paraId="1A49B333"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Where bullying outside school is reported to school staff, it will be investigated and acted upon. In all cases of misbehaviour or bullying, members of staff can only sanction the pupil on school premises, or elsewhere when the pupil is under the lawful control of the member of staff, e.g. on a school trip.</w:t>
      </w:r>
    </w:p>
    <w:p w14:paraId="186C7842" w14:textId="53738BF5"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is responsible for determining whether it is appropriate to notify the police  of the action taken against a pupil. If the misbehaviour could be of a criminal nature, or poses a serious threat to a member of the public, the police will be informed.  </w:t>
      </w:r>
    </w:p>
    <w:p w14:paraId="144E2F75" w14:textId="77777777" w:rsidR="003A4D94" w:rsidRPr="00EF087F" w:rsidRDefault="003A4D94" w:rsidP="003A4D94">
      <w:pPr>
        <w:spacing w:before="200" w:after="200" w:line="276" w:lineRule="auto"/>
        <w:ind w:left="567" w:hanging="567"/>
        <w:jc w:val="both"/>
        <w:outlineLvl w:val="0"/>
        <w:rPr>
          <w:rFonts w:ascii="Arial" w:eastAsia="Arial" w:hAnsi="Arial" w:cs="Arial"/>
          <w:b/>
          <w:sz w:val="24"/>
          <w:szCs w:val="24"/>
        </w:rPr>
      </w:pPr>
      <w:bookmarkStart w:id="23" w:name="_[New]_Record_"/>
      <w:bookmarkEnd w:id="23"/>
      <w:r w:rsidRPr="00EF087F">
        <w:rPr>
          <w:rFonts w:ascii="Arial" w:eastAsia="Arial" w:hAnsi="Arial" w:cs="Arial"/>
          <w:b/>
          <w:sz w:val="24"/>
          <w:szCs w:val="24"/>
        </w:rPr>
        <w:t>Record keeping</w:t>
      </w:r>
    </w:p>
    <w:p w14:paraId="167F46D1" w14:textId="77777777"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The DSL will ensure that robust records are kept with regard to all reported or otherwise uncovered incidents of bullying – this includes recording where decisions have been made, e.g. sanctions, support, escalation of a situation and resolutions.</w:t>
      </w:r>
    </w:p>
    <w:p w14:paraId="2BCC72F4" w14:textId="5E86F2EB" w:rsidR="003A4D94" w:rsidRPr="00EF087F" w:rsidRDefault="003A4D94" w:rsidP="003A4D94">
      <w:pPr>
        <w:spacing w:after="200" w:line="276" w:lineRule="auto"/>
        <w:jc w:val="both"/>
        <w:rPr>
          <w:rFonts w:ascii="Arial" w:eastAsia="Arial" w:hAnsi="Arial" w:cs="Arial"/>
          <w:sz w:val="24"/>
          <w:szCs w:val="24"/>
        </w:rPr>
      </w:pPr>
      <w:r w:rsidRPr="00EF087F">
        <w:rPr>
          <w:rFonts w:ascii="Arial" w:eastAsia="Arial" w:hAnsi="Arial" w:cs="Arial"/>
          <w:sz w:val="24"/>
          <w:szCs w:val="24"/>
        </w:rPr>
        <w:t xml:space="preserve">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and DSL will ensure that all decisions and actions recorded are reviewed on a regular basis for the purposes of:</w:t>
      </w:r>
    </w:p>
    <w:p w14:paraId="5D62C8DD" w14:textId="77777777" w:rsidR="003A4D94" w:rsidRPr="00EF087F" w:rsidRDefault="003A4D94" w:rsidP="00BD54C5">
      <w:pPr>
        <w:numPr>
          <w:ilvl w:val="0"/>
          <w:numId w:val="2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Identifying patterns of concerning, problematic or inappropriate behaviour on the part of certain pupils that may need to be handled, e.g. with pastoral support. </w:t>
      </w:r>
    </w:p>
    <w:p w14:paraId="31C0B867" w14:textId="77777777" w:rsidR="003A4D94" w:rsidRPr="00EF087F" w:rsidRDefault="003A4D94" w:rsidP="00BD54C5">
      <w:pPr>
        <w:numPr>
          <w:ilvl w:val="0"/>
          <w:numId w:val="2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 xml:space="preserve">Reflecting on whether cases could have been handled better and using these reflections to inform future practice. </w:t>
      </w:r>
    </w:p>
    <w:p w14:paraId="496F1365" w14:textId="77777777" w:rsidR="003A4D94" w:rsidRPr="00EF087F" w:rsidRDefault="003A4D94" w:rsidP="00BD54C5">
      <w:pPr>
        <w:numPr>
          <w:ilvl w:val="0"/>
          <w:numId w:val="2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Considering whether there are wider cultural issues at play within the school, e.g. whether school culture facilitates discriminatory bullying by not adequately addressing instances, and planning to mitigate this.</w:t>
      </w:r>
    </w:p>
    <w:p w14:paraId="4547EA93" w14:textId="77777777" w:rsidR="003A4D94" w:rsidRPr="00EF087F" w:rsidRDefault="003A4D94" w:rsidP="00BD54C5">
      <w:pPr>
        <w:numPr>
          <w:ilvl w:val="0"/>
          <w:numId w:val="2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Considering whether prevention strategies could be strengthened based on any patterns in the cases that arise.</w:t>
      </w:r>
    </w:p>
    <w:p w14:paraId="72FEDDEB" w14:textId="325E4117" w:rsidR="003A4D94" w:rsidRPr="00EF087F" w:rsidRDefault="003A4D94" w:rsidP="00BD54C5">
      <w:pPr>
        <w:numPr>
          <w:ilvl w:val="0"/>
          <w:numId w:val="26"/>
        </w:numPr>
        <w:spacing w:after="200" w:line="276" w:lineRule="auto"/>
        <w:contextualSpacing/>
        <w:jc w:val="both"/>
        <w:rPr>
          <w:rFonts w:ascii="Arial" w:eastAsia="Arial" w:hAnsi="Arial" w:cs="Arial"/>
          <w:sz w:val="24"/>
          <w:szCs w:val="24"/>
        </w:rPr>
      </w:pPr>
      <w:r w:rsidRPr="00EF087F">
        <w:rPr>
          <w:rFonts w:ascii="Arial" w:eastAsia="Arial" w:hAnsi="Arial" w:cs="Arial"/>
          <w:sz w:val="24"/>
          <w:szCs w:val="24"/>
        </w:rPr>
        <w:t>Responding to any complaints about how cases have been handled.</w:t>
      </w:r>
    </w:p>
    <w:p w14:paraId="7989EA7D" w14:textId="64F3E0CD" w:rsidR="00421879" w:rsidRPr="00EF087F" w:rsidRDefault="00EF087F" w:rsidP="00421879">
      <w:pPr>
        <w:spacing w:after="200" w:line="276" w:lineRule="auto"/>
        <w:ind w:left="720"/>
        <w:contextualSpacing/>
        <w:jc w:val="both"/>
        <w:rPr>
          <w:rFonts w:ascii="Arial" w:eastAsia="Arial" w:hAnsi="Arial" w:cs="Arial"/>
          <w:sz w:val="24"/>
          <w:szCs w:val="24"/>
        </w:rPr>
      </w:pPr>
      <w:r w:rsidRPr="00EF087F">
        <w:rPr>
          <w:rFonts w:ascii="Arial" w:hAnsi="Arial" w:cs="Arial"/>
          <w:noProof/>
          <w:sz w:val="24"/>
          <w:szCs w:val="24"/>
        </w:rPr>
        <w:drawing>
          <wp:anchor distT="0" distB="0" distL="114300" distR="114300" simplePos="0" relativeHeight="251658240" behindDoc="0" locked="0" layoutInCell="1" allowOverlap="1" wp14:anchorId="179CFE8C" wp14:editId="62E50497">
            <wp:simplePos x="0" y="0"/>
            <wp:positionH relativeFrom="margin">
              <wp:posOffset>2551430</wp:posOffset>
            </wp:positionH>
            <wp:positionV relativeFrom="paragraph">
              <wp:posOffset>4445</wp:posOffset>
            </wp:positionV>
            <wp:extent cx="628015" cy="647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28015" cy="647700"/>
                    </a:xfrm>
                    <a:prstGeom prst="rect">
                      <a:avLst/>
                    </a:prstGeom>
                  </pic:spPr>
                </pic:pic>
              </a:graphicData>
            </a:graphic>
            <wp14:sizeRelH relativeFrom="page">
              <wp14:pctWidth>0</wp14:pctWidth>
            </wp14:sizeRelH>
            <wp14:sizeRelV relativeFrom="page">
              <wp14:pctHeight>0</wp14:pctHeight>
            </wp14:sizeRelV>
          </wp:anchor>
        </w:drawing>
      </w:r>
    </w:p>
    <w:p w14:paraId="54E28823" w14:textId="77777777" w:rsidR="00EF087F" w:rsidRPr="00EF087F" w:rsidRDefault="00EF087F" w:rsidP="00421879">
      <w:pPr>
        <w:spacing w:after="200" w:line="276" w:lineRule="auto"/>
        <w:ind w:left="720"/>
        <w:contextualSpacing/>
        <w:jc w:val="both"/>
        <w:rPr>
          <w:rFonts w:ascii="Arial" w:eastAsia="Arial" w:hAnsi="Arial" w:cs="Arial"/>
          <w:sz w:val="24"/>
          <w:szCs w:val="24"/>
        </w:rPr>
      </w:pPr>
    </w:p>
    <w:p w14:paraId="56B915FD" w14:textId="3AA96A40" w:rsidR="00540F08" w:rsidRPr="00EF087F" w:rsidRDefault="00540F08" w:rsidP="00421879">
      <w:pPr>
        <w:spacing w:after="200" w:line="276" w:lineRule="auto"/>
        <w:ind w:left="720"/>
        <w:contextualSpacing/>
        <w:jc w:val="both"/>
        <w:rPr>
          <w:rFonts w:ascii="Arial" w:eastAsia="Arial" w:hAnsi="Arial" w:cs="Arial"/>
          <w:sz w:val="24"/>
          <w:szCs w:val="24"/>
        </w:rPr>
      </w:pPr>
    </w:p>
    <w:p w14:paraId="20B6053B" w14:textId="77777777" w:rsidR="00540F08" w:rsidRPr="00EF087F" w:rsidRDefault="00540F08" w:rsidP="00540F08">
      <w:pPr>
        <w:pStyle w:val="Heading2"/>
        <w:spacing w:after="3"/>
        <w:ind w:left="25" w:right="168"/>
        <w:jc w:val="center"/>
        <w:rPr>
          <w:rFonts w:ascii="Arial" w:hAnsi="Arial" w:cs="Arial"/>
          <w:szCs w:val="24"/>
        </w:rPr>
      </w:pPr>
      <w:r w:rsidRPr="00EF087F">
        <w:rPr>
          <w:rFonts w:ascii="Arial" w:hAnsi="Arial" w:cs="Arial"/>
          <w:b/>
          <w:szCs w:val="24"/>
          <w:u w:val="single" w:color="000000"/>
        </w:rPr>
        <w:t>SEAC Policy &amp; Procedures</w:t>
      </w:r>
      <w:r w:rsidRPr="00EF087F">
        <w:rPr>
          <w:rFonts w:ascii="Arial" w:eastAsia="Segoe UI" w:hAnsi="Arial" w:cs="Arial"/>
          <w:szCs w:val="24"/>
        </w:rPr>
        <w:t xml:space="preserve"> </w:t>
      </w:r>
    </w:p>
    <w:p w14:paraId="01F3631B" w14:textId="77777777" w:rsidR="00540F08" w:rsidRPr="00EF087F" w:rsidRDefault="00540F08" w:rsidP="00540F08">
      <w:pPr>
        <w:ind w:left="14"/>
        <w:rPr>
          <w:rFonts w:ascii="Arial" w:hAnsi="Arial" w:cs="Arial"/>
          <w:sz w:val="24"/>
          <w:szCs w:val="24"/>
        </w:rPr>
      </w:pPr>
      <w:r w:rsidRPr="00EF087F">
        <w:rPr>
          <w:rFonts w:ascii="Arial" w:eastAsia="Arial" w:hAnsi="Arial" w:cs="Arial"/>
          <w:b/>
          <w:sz w:val="24"/>
          <w:szCs w:val="24"/>
        </w:rPr>
        <w:t xml:space="preserve"> </w:t>
      </w:r>
    </w:p>
    <w:p w14:paraId="712DBEE6" w14:textId="77777777" w:rsidR="00540F08" w:rsidRPr="00EF087F" w:rsidRDefault="00540F08" w:rsidP="00540F08">
      <w:pPr>
        <w:spacing w:after="14" w:line="249" w:lineRule="auto"/>
        <w:ind w:left="9" w:hanging="10"/>
        <w:rPr>
          <w:rFonts w:ascii="Arial" w:hAnsi="Arial" w:cs="Arial"/>
          <w:sz w:val="24"/>
          <w:szCs w:val="24"/>
        </w:rPr>
      </w:pPr>
      <w:r w:rsidRPr="00EF087F">
        <w:rPr>
          <w:rFonts w:ascii="Arial" w:eastAsia="Arial" w:hAnsi="Arial" w:cs="Arial"/>
          <w:b/>
          <w:sz w:val="24"/>
          <w:szCs w:val="24"/>
        </w:rPr>
        <w:t xml:space="preserve">At SEAC, we adhere to the policy and procedures outlined by our Trust (SUAT). Our additional academy specific policy and procedures are detailed below:  </w:t>
      </w:r>
    </w:p>
    <w:p w14:paraId="03017153" w14:textId="77777777" w:rsidR="00540F08" w:rsidRPr="00EF087F" w:rsidRDefault="00540F08" w:rsidP="00540F08">
      <w:pPr>
        <w:ind w:left="14"/>
        <w:rPr>
          <w:rFonts w:ascii="Arial" w:hAnsi="Arial" w:cs="Arial"/>
          <w:sz w:val="24"/>
          <w:szCs w:val="24"/>
        </w:rPr>
      </w:pPr>
      <w:r w:rsidRPr="00EF087F">
        <w:rPr>
          <w:rFonts w:ascii="Arial" w:eastAsia="Arial" w:hAnsi="Arial" w:cs="Arial"/>
          <w:sz w:val="24"/>
          <w:szCs w:val="24"/>
        </w:rPr>
        <w:t xml:space="preserve"> </w:t>
      </w:r>
    </w:p>
    <w:p w14:paraId="6965399E" w14:textId="77777777" w:rsidR="00540F08" w:rsidRPr="00EF087F" w:rsidRDefault="00540F08" w:rsidP="00540F08">
      <w:pPr>
        <w:spacing w:after="12" w:line="248" w:lineRule="auto"/>
        <w:ind w:left="24" w:hanging="10"/>
        <w:rPr>
          <w:rFonts w:ascii="Arial" w:hAnsi="Arial" w:cs="Arial"/>
          <w:sz w:val="24"/>
          <w:szCs w:val="24"/>
        </w:rPr>
      </w:pPr>
      <w:r w:rsidRPr="00EF087F">
        <w:rPr>
          <w:rFonts w:ascii="Arial" w:eastAsia="Calibri" w:hAnsi="Arial" w:cs="Arial"/>
          <w:sz w:val="24"/>
          <w:szCs w:val="24"/>
        </w:rPr>
        <w:t xml:space="preserve">SEAC’s Anti-Bullying policy aims to contribute to the development and maintenance of good behaviour and a positive and inclusive ethos by upholding the principles of Christianity, British Values and equality for all. It ensures that all pupils develop socially, morally and culturally. It promotes progress, achievement and the health and safety of the school community by aspiring for pupils to be the best that they can be: the person God created them to be. All members of the academy are expected to help maintain an atmosphere conducive to learning, with courtesy and mutual respect as basic requirements. </w:t>
      </w:r>
    </w:p>
    <w:p w14:paraId="6B6052A4" w14:textId="77777777" w:rsidR="00540F08" w:rsidRPr="00EF087F" w:rsidRDefault="00540F08" w:rsidP="00540F08">
      <w:pPr>
        <w:ind w:left="14"/>
        <w:rPr>
          <w:rFonts w:ascii="Arial" w:hAnsi="Arial" w:cs="Arial"/>
          <w:sz w:val="24"/>
          <w:szCs w:val="24"/>
        </w:rPr>
      </w:pPr>
      <w:r w:rsidRPr="00EF087F">
        <w:rPr>
          <w:rFonts w:ascii="Arial" w:eastAsia="Calibri" w:hAnsi="Arial" w:cs="Arial"/>
          <w:sz w:val="24"/>
          <w:szCs w:val="24"/>
        </w:rPr>
        <w:t xml:space="preserve"> </w:t>
      </w:r>
    </w:p>
    <w:p w14:paraId="694F522A" w14:textId="77777777" w:rsidR="00540F08" w:rsidRPr="00EF087F" w:rsidRDefault="00540F08" w:rsidP="00540F08">
      <w:pPr>
        <w:spacing w:after="12" w:line="248" w:lineRule="auto"/>
        <w:ind w:left="24" w:hanging="10"/>
        <w:rPr>
          <w:rFonts w:ascii="Arial" w:hAnsi="Arial" w:cs="Arial"/>
          <w:sz w:val="24"/>
          <w:szCs w:val="24"/>
        </w:rPr>
      </w:pPr>
      <w:r w:rsidRPr="00EF087F">
        <w:rPr>
          <w:rFonts w:ascii="Arial" w:eastAsia="Calibri" w:hAnsi="Arial" w:cs="Arial"/>
          <w:sz w:val="24"/>
          <w:szCs w:val="24"/>
        </w:rPr>
        <w:t xml:space="preserve">We are committed to creating and sustaining a positive and inclusive environment for all pupils, staff and parents / carers which is free from discrimination.  We teach Early Years, Key Stage One and Key Stage Two pupils about bullying through our school values by: </w:t>
      </w:r>
      <w:r w:rsidRPr="00EF087F">
        <w:rPr>
          <w:rFonts w:ascii="Arial" w:eastAsia="Segoe UI" w:hAnsi="Arial" w:cs="Arial"/>
          <w:sz w:val="24"/>
          <w:szCs w:val="24"/>
        </w:rPr>
        <w:t xml:space="preserve"> </w:t>
      </w:r>
    </w:p>
    <w:p w14:paraId="23100760" w14:textId="77777777" w:rsidR="00540F08" w:rsidRPr="00EF087F" w:rsidRDefault="00540F08" w:rsidP="00540F08">
      <w:pPr>
        <w:ind w:left="14"/>
        <w:rPr>
          <w:rFonts w:ascii="Arial" w:hAnsi="Arial" w:cs="Arial"/>
          <w:sz w:val="24"/>
          <w:szCs w:val="24"/>
        </w:rPr>
      </w:pPr>
      <w:r w:rsidRPr="00EF087F">
        <w:rPr>
          <w:rFonts w:ascii="Arial" w:eastAsia="Calibri" w:hAnsi="Arial" w:cs="Arial"/>
          <w:sz w:val="24"/>
          <w:szCs w:val="24"/>
        </w:rPr>
        <w:t xml:space="preserve"> </w:t>
      </w:r>
      <w:r w:rsidRPr="00EF087F">
        <w:rPr>
          <w:rFonts w:ascii="Arial" w:eastAsia="Segoe UI" w:hAnsi="Arial" w:cs="Arial"/>
          <w:sz w:val="24"/>
          <w:szCs w:val="24"/>
        </w:rPr>
        <w:t xml:space="preserve"> </w:t>
      </w:r>
    </w:p>
    <w:p w14:paraId="38F7B9DA" w14:textId="77777777" w:rsidR="00540F08" w:rsidRPr="00EF087F" w:rsidRDefault="00540F08" w:rsidP="00540F08">
      <w:pPr>
        <w:ind w:left="9" w:hanging="10"/>
        <w:rPr>
          <w:rFonts w:ascii="Arial" w:hAnsi="Arial" w:cs="Arial"/>
          <w:sz w:val="24"/>
          <w:szCs w:val="24"/>
        </w:rPr>
      </w:pPr>
      <w:r w:rsidRPr="00EF087F">
        <w:rPr>
          <w:rFonts w:ascii="Arial" w:eastAsia="Calibri" w:hAnsi="Arial" w:cs="Arial"/>
          <w:sz w:val="24"/>
          <w:szCs w:val="24"/>
        </w:rPr>
        <w:t xml:space="preserve"> </w:t>
      </w:r>
      <w:r w:rsidRPr="00EF087F">
        <w:rPr>
          <w:rFonts w:ascii="Arial" w:eastAsia="Calibri" w:hAnsi="Arial" w:cs="Arial"/>
          <w:b/>
          <w:sz w:val="24"/>
          <w:szCs w:val="24"/>
          <w:u w:val="single" w:color="000000"/>
        </w:rPr>
        <w:t>Prevention</w:t>
      </w:r>
      <w:r w:rsidRPr="00EF087F">
        <w:rPr>
          <w:rFonts w:ascii="Arial" w:eastAsia="Calibri" w:hAnsi="Arial" w:cs="Arial"/>
          <w:b/>
          <w:sz w:val="24"/>
          <w:szCs w:val="24"/>
        </w:rPr>
        <w:t xml:space="preserve"> </w:t>
      </w:r>
      <w:r w:rsidRPr="00EF087F">
        <w:rPr>
          <w:rFonts w:ascii="Arial" w:eastAsia="Segoe UI" w:hAnsi="Arial" w:cs="Arial"/>
          <w:b/>
          <w:sz w:val="24"/>
          <w:szCs w:val="24"/>
        </w:rPr>
        <w:t xml:space="preserve"> </w:t>
      </w:r>
    </w:p>
    <w:p w14:paraId="12A1C115" w14:textId="77777777" w:rsidR="00540F08" w:rsidRPr="00EF087F" w:rsidRDefault="00540F08" w:rsidP="00540F08">
      <w:pPr>
        <w:numPr>
          <w:ilvl w:val="0"/>
          <w:numId w:val="30"/>
        </w:numPr>
        <w:spacing w:after="12" w:line="248" w:lineRule="auto"/>
        <w:ind w:hanging="360"/>
        <w:rPr>
          <w:rFonts w:ascii="Arial" w:hAnsi="Arial" w:cs="Arial"/>
          <w:sz w:val="24"/>
          <w:szCs w:val="24"/>
        </w:rPr>
      </w:pPr>
      <w:r w:rsidRPr="00EF087F">
        <w:rPr>
          <w:rFonts w:ascii="Arial" w:eastAsia="Calibri" w:hAnsi="Arial" w:cs="Arial"/>
          <w:sz w:val="24"/>
          <w:szCs w:val="24"/>
        </w:rPr>
        <w:t xml:space="preserve">Promoting a zero tolerance, anti-bullying culture  </w:t>
      </w:r>
    </w:p>
    <w:p w14:paraId="6278F0C8" w14:textId="77777777" w:rsidR="00540F08" w:rsidRPr="00EF087F" w:rsidRDefault="00540F08" w:rsidP="00540F08">
      <w:pPr>
        <w:numPr>
          <w:ilvl w:val="0"/>
          <w:numId w:val="30"/>
        </w:numPr>
        <w:spacing w:after="38" w:line="248" w:lineRule="auto"/>
        <w:ind w:hanging="360"/>
        <w:rPr>
          <w:rFonts w:ascii="Arial" w:hAnsi="Arial" w:cs="Arial"/>
          <w:sz w:val="24"/>
          <w:szCs w:val="24"/>
        </w:rPr>
      </w:pPr>
      <w:r w:rsidRPr="00EF087F">
        <w:rPr>
          <w:rFonts w:ascii="Arial" w:eastAsia="Calibri" w:hAnsi="Arial" w:cs="Arial"/>
          <w:sz w:val="24"/>
          <w:szCs w:val="24"/>
        </w:rPr>
        <w:t xml:space="preserve">Including all members of staff, pupils, parents and LAC members in the practice, monitoring and effectiveness of this policy  </w:t>
      </w:r>
    </w:p>
    <w:p w14:paraId="54BA24A9" w14:textId="77777777" w:rsidR="00540F08" w:rsidRPr="00EF087F" w:rsidRDefault="00540F08" w:rsidP="00540F08">
      <w:pPr>
        <w:numPr>
          <w:ilvl w:val="0"/>
          <w:numId w:val="30"/>
        </w:numPr>
        <w:spacing w:after="38" w:line="248" w:lineRule="auto"/>
        <w:ind w:hanging="360"/>
        <w:rPr>
          <w:rFonts w:ascii="Arial" w:hAnsi="Arial" w:cs="Arial"/>
          <w:sz w:val="24"/>
          <w:szCs w:val="24"/>
        </w:rPr>
      </w:pPr>
      <w:r w:rsidRPr="00EF087F">
        <w:rPr>
          <w:rFonts w:ascii="Arial" w:eastAsia="Calibri" w:hAnsi="Arial" w:cs="Arial"/>
          <w:sz w:val="24"/>
          <w:szCs w:val="24"/>
        </w:rPr>
        <w:t xml:space="preserve">Making pupils, staff and parents / carers aware of bullying, its definition and the procedures outlined in the policy  </w:t>
      </w:r>
    </w:p>
    <w:p w14:paraId="041D58D7" w14:textId="77777777" w:rsidR="00540F08" w:rsidRPr="00EF087F" w:rsidRDefault="00540F08" w:rsidP="00540F08">
      <w:pPr>
        <w:numPr>
          <w:ilvl w:val="0"/>
          <w:numId w:val="30"/>
        </w:numPr>
        <w:spacing w:after="38" w:line="248" w:lineRule="auto"/>
        <w:ind w:hanging="360"/>
        <w:rPr>
          <w:rFonts w:ascii="Arial" w:hAnsi="Arial" w:cs="Arial"/>
          <w:sz w:val="24"/>
          <w:szCs w:val="24"/>
        </w:rPr>
      </w:pPr>
      <w:r w:rsidRPr="00EF087F">
        <w:rPr>
          <w:rFonts w:ascii="Arial" w:eastAsia="Calibri" w:hAnsi="Arial" w:cs="Arial"/>
          <w:sz w:val="24"/>
          <w:szCs w:val="24"/>
        </w:rPr>
        <w:t xml:space="preserve">Giving children the WISDOM to know what bullying is, why it is unacceptable and how to deal with it.  </w:t>
      </w:r>
    </w:p>
    <w:p w14:paraId="74E5E3BA" w14:textId="77777777" w:rsidR="00540F08" w:rsidRPr="00EF087F" w:rsidRDefault="00540F08" w:rsidP="00540F08">
      <w:pPr>
        <w:numPr>
          <w:ilvl w:val="0"/>
          <w:numId w:val="30"/>
        </w:numPr>
        <w:spacing w:after="12" w:line="248" w:lineRule="auto"/>
        <w:ind w:hanging="360"/>
        <w:rPr>
          <w:rFonts w:ascii="Arial" w:hAnsi="Arial" w:cs="Arial"/>
          <w:sz w:val="24"/>
          <w:szCs w:val="24"/>
        </w:rPr>
      </w:pPr>
      <w:r w:rsidRPr="00EF087F">
        <w:rPr>
          <w:rFonts w:ascii="Arial" w:eastAsia="Calibri" w:hAnsi="Arial" w:cs="Arial"/>
          <w:sz w:val="24"/>
          <w:szCs w:val="24"/>
        </w:rPr>
        <w:t xml:space="preserve">Empowering children to have the COURAGE to speak up for themselves and others  </w:t>
      </w:r>
    </w:p>
    <w:p w14:paraId="325E5C8B" w14:textId="77777777" w:rsidR="00540F08" w:rsidRPr="00EF087F" w:rsidRDefault="00540F08" w:rsidP="00540F08">
      <w:pPr>
        <w:numPr>
          <w:ilvl w:val="0"/>
          <w:numId w:val="30"/>
        </w:numPr>
        <w:spacing w:after="38" w:line="248" w:lineRule="auto"/>
        <w:ind w:hanging="360"/>
        <w:rPr>
          <w:rFonts w:ascii="Arial" w:hAnsi="Arial" w:cs="Arial"/>
          <w:sz w:val="24"/>
          <w:szCs w:val="24"/>
        </w:rPr>
      </w:pPr>
      <w:r w:rsidRPr="00EF087F">
        <w:rPr>
          <w:rFonts w:ascii="Arial" w:eastAsia="Calibri" w:hAnsi="Arial" w:cs="Arial"/>
          <w:sz w:val="24"/>
          <w:szCs w:val="24"/>
        </w:rPr>
        <w:t xml:space="preserve">Teaching children to be tolerant and to RESPECT all others, as unique individuals who have strengths, but who also make mistakes  </w:t>
      </w:r>
    </w:p>
    <w:p w14:paraId="691111A4" w14:textId="77777777" w:rsidR="00540F08" w:rsidRPr="00EF087F" w:rsidRDefault="00540F08" w:rsidP="00540F08">
      <w:pPr>
        <w:numPr>
          <w:ilvl w:val="0"/>
          <w:numId w:val="30"/>
        </w:numPr>
        <w:spacing w:after="35" w:line="248" w:lineRule="auto"/>
        <w:ind w:hanging="360"/>
        <w:rPr>
          <w:rFonts w:ascii="Arial" w:hAnsi="Arial" w:cs="Arial"/>
          <w:sz w:val="24"/>
          <w:szCs w:val="24"/>
        </w:rPr>
      </w:pPr>
      <w:r w:rsidRPr="00EF087F">
        <w:rPr>
          <w:rFonts w:ascii="Arial" w:eastAsia="Calibri" w:hAnsi="Arial" w:cs="Arial"/>
          <w:sz w:val="24"/>
          <w:szCs w:val="24"/>
        </w:rPr>
        <w:t xml:space="preserve">Asking children to be HONEST and to take RESPONSIBILITY for their own words and actions and how they make others feel  </w:t>
      </w:r>
    </w:p>
    <w:p w14:paraId="4EDEB5EA" w14:textId="77777777" w:rsidR="00540F08" w:rsidRPr="00EF087F" w:rsidRDefault="00540F08" w:rsidP="00540F08">
      <w:pPr>
        <w:numPr>
          <w:ilvl w:val="0"/>
          <w:numId w:val="30"/>
        </w:numPr>
        <w:spacing w:after="38" w:line="248" w:lineRule="auto"/>
        <w:ind w:hanging="360"/>
        <w:rPr>
          <w:rFonts w:ascii="Arial" w:hAnsi="Arial" w:cs="Arial"/>
          <w:sz w:val="24"/>
          <w:szCs w:val="24"/>
        </w:rPr>
      </w:pPr>
      <w:r w:rsidRPr="00EF087F">
        <w:rPr>
          <w:rFonts w:ascii="Arial" w:eastAsia="Calibri" w:hAnsi="Arial" w:cs="Arial"/>
          <w:sz w:val="24"/>
          <w:szCs w:val="24"/>
        </w:rPr>
        <w:t xml:space="preserve">Encouraging children to be RESILIENT and PERSEVERE when things are hard, including re-building relationships and wanting them to work  </w:t>
      </w:r>
    </w:p>
    <w:p w14:paraId="50F5BD14" w14:textId="77777777" w:rsidR="00540F08" w:rsidRPr="00EF087F" w:rsidRDefault="00540F08" w:rsidP="00540F08">
      <w:pPr>
        <w:numPr>
          <w:ilvl w:val="0"/>
          <w:numId w:val="30"/>
        </w:numPr>
        <w:spacing w:after="12" w:line="248" w:lineRule="auto"/>
        <w:ind w:hanging="360"/>
        <w:rPr>
          <w:rFonts w:ascii="Arial" w:hAnsi="Arial" w:cs="Arial"/>
          <w:sz w:val="24"/>
          <w:szCs w:val="24"/>
        </w:rPr>
      </w:pPr>
      <w:r w:rsidRPr="00EF087F">
        <w:rPr>
          <w:rFonts w:ascii="Arial" w:eastAsia="Calibri" w:hAnsi="Arial" w:cs="Arial"/>
          <w:sz w:val="24"/>
          <w:szCs w:val="24"/>
        </w:rPr>
        <w:t xml:space="preserve">Teaching children to show COMPASSION when people are hurt  </w:t>
      </w:r>
    </w:p>
    <w:p w14:paraId="7E6397C1" w14:textId="77777777" w:rsidR="00540F08" w:rsidRPr="00EF087F" w:rsidRDefault="00540F08" w:rsidP="00540F08">
      <w:pPr>
        <w:numPr>
          <w:ilvl w:val="0"/>
          <w:numId w:val="30"/>
        </w:numPr>
        <w:spacing w:line="259" w:lineRule="auto"/>
        <w:ind w:hanging="360"/>
        <w:rPr>
          <w:rFonts w:ascii="Arial" w:hAnsi="Arial" w:cs="Arial"/>
          <w:sz w:val="24"/>
          <w:szCs w:val="24"/>
        </w:rPr>
      </w:pPr>
      <w:r w:rsidRPr="00EF087F">
        <w:rPr>
          <w:rFonts w:ascii="Arial" w:eastAsia="Calibri" w:hAnsi="Arial" w:cs="Arial"/>
          <w:sz w:val="24"/>
          <w:szCs w:val="24"/>
        </w:rPr>
        <w:t xml:space="preserve">Giving positive rewards for demonstrating these values are given during ‘Celebration’  </w:t>
      </w:r>
    </w:p>
    <w:p w14:paraId="7B1F1429" w14:textId="31D6CD0B" w:rsidR="00540F08" w:rsidRPr="00EF087F" w:rsidRDefault="00540F08" w:rsidP="00EF087F">
      <w:pPr>
        <w:numPr>
          <w:ilvl w:val="0"/>
          <w:numId w:val="30"/>
        </w:numPr>
        <w:spacing w:after="1" w:line="239" w:lineRule="auto"/>
        <w:ind w:hanging="360"/>
        <w:rPr>
          <w:rFonts w:ascii="Arial" w:hAnsi="Arial" w:cs="Arial"/>
          <w:sz w:val="24"/>
          <w:szCs w:val="24"/>
        </w:rPr>
      </w:pPr>
      <w:r w:rsidRPr="00EF087F">
        <w:rPr>
          <w:rFonts w:ascii="Arial" w:eastAsia="Calibri" w:hAnsi="Arial" w:cs="Arial"/>
          <w:sz w:val="24"/>
          <w:szCs w:val="24"/>
        </w:rPr>
        <w:t xml:space="preserve">Having a PSHE / RSE scheme of work (including online bullying), daily reflection time and worship which encourages and expects principles of friendship, respect, citizenship, openness and fair play. </w:t>
      </w:r>
    </w:p>
    <w:p w14:paraId="725570E3" w14:textId="1884F996" w:rsidR="00540F08" w:rsidRPr="00EF087F" w:rsidRDefault="00540F08" w:rsidP="00540F08">
      <w:pPr>
        <w:ind w:left="14"/>
        <w:rPr>
          <w:rFonts w:ascii="Arial" w:hAnsi="Arial" w:cs="Arial"/>
          <w:sz w:val="24"/>
          <w:szCs w:val="24"/>
        </w:rPr>
      </w:pPr>
    </w:p>
    <w:p w14:paraId="52D8A861" w14:textId="77777777" w:rsidR="00540F08" w:rsidRPr="00EF087F" w:rsidRDefault="00540F08" w:rsidP="00540F08">
      <w:pPr>
        <w:ind w:left="9" w:hanging="10"/>
        <w:rPr>
          <w:rFonts w:ascii="Arial" w:hAnsi="Arial" w:cs="Arial"/>
          <w:sz w:val="24"/>
          <w:szCs w:val="24"/>
        </w:rPr>
      </w:pPr>
      <w:r w:rsidRPr="00EF087F">
        <w:rPr>
          <w:rFonts w:ascii="Arial" w:eastAsia="Calibri" w:hAnsi="Arial" w:cs="Arial"/>
          <w:b/>
          <w:sz w:val="24"/>
          <w:szCs w:val="24"/>
          <w:u w:val="single" w:color="000000"/>
        </w:rPr>
        <w:t>Action</w:t>
      </w:r>
      <w:r w:rsidRPr="00EF087F">
        <w:rPr>
          <w:rFonts w:ascii="Arial" w:eastAsia="Calibri" w:hAnsi="Arial" w:cs="Arial"/>
          <w:b/>
          <w:sz w:val="24"/>
          <w:szCs w:val="24"/>
        </w:rPr>
        <w:t xml:space="preserve"> </w:t>
      </w:r>
      <w:r w:rsidRPr="00EF087F">
        <w:rPr>
          <w:rFonts w:ascii="Arial" w:eastAsia="Segoe UI" w:hAnsi="Arial" w:cs="Arial"/>
          <w:b/>
          <w:sz w:val="24"/>
          <w:szCs w:val="24"/>
        </w:rPr>
        <w:t xml:space="preserve"> </w:t>
      </w:r>
    </w:p>
    <w:p w14:paraId="5CC06B13" w14:textId="77777777" w:rsidR="00540F08" w:rsidRPr="00EF087F" w:rsidRDefault="00540F08" w:rsidP="00540F08">
      <w:pPr>
        <w:numPr>
          <w:ilvl w:val="0"/>
          <w:numId w:val="31"/>
        </w:numPr>
        <w:spacing w:after="12" w:line="248" w:lineRule="auto"/>
        <w:ind w:hanging="360"/>
        <w:rPr>
          <w:rFonts w:ascii="Arial" w:hAnsi="Arial" w:cs="Arial"/>
          <w:sz w:val="24"/>
          <w:szCs w:val="24"/>
        </w:rPr>
      </w:pPr>
      <w:r w:rsidRPr="00EF087F">
        <w:rPr>
          <w:rFonts w:ascii="Arial" w:eastAsia="Calibri" w:hAnsi="Arial" w:cs="Arial"/>
          <w:sz w:val="24"/>
          <w:szCs w:val="24"/>
        </w:rPr>
        <w:t xml:space="preserve">Creating channels for children to openly discuss their problems  </w:t>
      </w:r>
    </w:p>
    <w:p w14:paraId="5CD8AFF0" w14:textId="77777777" w:rsidR="00540F08" w:rsidRPr="00EF087F" w:rsidRDefault="00540F08" w:rsidP="00540F08">
      <w:pPr>
        <w:numPr>
          <w:ilvl w:val="0"/>
          <w:numId w:val="31"/>
        </w:numPr>
        <w:spacing w:after="36" w:line="248" w:lineRule="auto"/>
        <w:ind w:hanging="360"/>
        <w:rPr>
          <w:rFonts w:ascii="Arial" w:hAnsi="Arial" w:cs="Arial"/>
          <w:sz w:val="24"/>
          <w:szCs w:val="24"/>
        </w:rPr>
      </w:pPr>
      <w:r w:rsidRPr="00EF087F">
        <w:rPr>
          <w:rFonts w:ascii="Arial" w:eastAsia="Calibri" w:hAnsi="Arial" w:cs="Arial"/>
          <w:sz w:val="24"/>
          <w:szCs w:val="24"/>
        </w:rPr>
        <w:t xml:space="preserve">Empowering children who are bullied to seek help and to help themselves by following strategies taught  </w:t>
      </w:r>
    </w:p>
    <w:p w14:paraId="7FE26393" w14:textId="77777777" w:rsidR="00540F08" w:rsidRPr="00EF087F" w:rsidRDefault="00540F08" w:rsidP="00540F08">
      <w:pPr>
        <w:numPr>
          <w:ilvl w:val="0"/>
          <w:numId w:val="31"/>
        </w:numPr>
        <w:spacing w:after="38" w:line="248" w:lineRule="auto"/>
        <w:ind w:hanging="360"/>
        <w:rPr>
          <w:rFonts w:ascii="Arial" w:hAnsi="Arial" w:cs="Arial"/>
          <w:sz w:val="24"/>
          <w:szCs w:val="24"/>
        </w:rPr>
      </w:pPr>
      <w:r w:rsidRPr="00EF087F">
        <w:rPr>
          <w:rFonts w:ascii="Arial" w:eastAsia="Calibri" w:hAnsi="Arial" w:cs="Arial"/>
          <w:sz w:val="24"/>
          <w:szCs w:val="24"/>
        </w:rPr>
        <w:t xml:space="preserve">Expecting all adults to be mindful of early signs of distress - deterioration of work, illness, erratic attendance, withdrawal, over reliance on adults, parental concern. This may be symptomatic of other issues, but may also be an early indicator of bullying  </w:t>
      </w:r>
    </w:p>
    <w:p w14:paraId="2B12F2FE" w14:textId="77777777" w:rsidR="00540F08" w:rsidRPr="00EF087F" w:rsidRDefault="00540F08" w:rsidP="00540F08">
      <w:pPr>
        <w:numPr>
          <w:ilvl w:val="0"/>
          <w:numId w:val="31"/>
        </w:numPr>
        <w:spacing w:after="35" w:line="248" w:lineRule="auto"/>
        <w:ind w:hanging="360"/>
        <w:rPr>
          <w:rFonts w:ascii="Arial" w:hAnsi="Arial" w:cs="Arial"/>
          <w:sz w:val="24"/>
          <w:szCs w:val="24"/>
        </w:rPr>
      </w:pPr>
      <w:r w:rsidRPr="00EF087F">
        <w:rPr>
          <w:rFonts w:ascii="Arial" w:eastAsia="Calibri" w:hAnsi="Arial" w:cs="Arial"/>
          <w:sz w:val="24"/>
          <w:szCs w:val="24"/>
        </w:rPr>
        <w:t xml:space="preserve">Monitoring behaviour termly and identifying persistent bullying behaviours (repeated, over time). Staff record incidents of alleged and actual bullying and report in line with academy and Local Authority and Department for Education guidelines and procedures   </w:t>
      </w:r>
    </w:p>
    <w:p w14:paraId="1100C607" w14:textId="77777777" w:rsidR="00540F08" w:rsidRPr="00EF087F" w:rsidRDefault="00540F08" w:rsidP="00540F08">
      <w:pPr>
        <w:numPr>
          <w:ilvl w:val="0"/>
          <w:numId w:val="31"/>
        </w:numPr>
        <w:spacing w:after="38" w:line="248" w:lineRule="auto"/>
        <w:ind w:hanging="360"/>
        <w:rPr>
          <w:rFonts w:ascii="Arial" w:hAnsi="Arial" w:cs="Arial"/>
          <w:sz w:val="24"/>
          <w:szCs w:val="24"/>
        </w:rPr>
      </w:pPr>
      <w:r w:rsidRPr="00EF087F">
        <w:rPr>
          <w:rFonts w:ascii="Arial" w:eastAsia="Calibri" w:hAnsi="Arial" w:cs="Arial"/>
          <w:sz w:val="24"/>
          <w:szCs w:val="24"/>
        </w:rPr>
        <w:t xml:space="preserve">Investigating alleged incidences immediately (class teacher). Senior teachers/ SLT is involved if escalation is necessary  </w:t>
      </w:r>
    </w:p>
    <w:p w14:paraId="65B9C685" w14:textId="77777777" w:rsidR="00540F08" w:rsidRPr="00EF087F" w:rsidRDefault="00540F08" w:rsidP="00540F08">
      <w:pPr>
        <w:numPr>
          <w:ilvl w:val="0"/>
          <w:numId w:val="31"/>
        </w:numPr>
        <w:spacing w:after="38" w:line="248" w:lineRule="auto"/>
        <w:ind w:hanging="360"/>
        <w:rPr>
          <w:rFonts w:ascii="Arial" w:hAnsi="Arial" w:cs="Arial"/>
          <w:sz w:val="24"/>
          <w:szCs w:val="24"/>
        </w:rPr>
      </w:pPr>
      <w:r w:rsidRPr="00EF087F">
        <w:rPr>
          <w:rFonts w:ascii="Arial" w:eastAsia="Calibri" w:hAnsi="Arial" w:cs="Arial"/>
          <w:sz w:val="24"/>
          <w:szCs w:val="24"/>
        </w:rPr>
        <w:t xml:space="preserve">Offering immediate and appropriate support to all parties. The unacceptable nature of the behaviour and consequences of any repetition are made clear to the bully and his/her parents/carers  </w:t>
      </w:r>
    </w:p>
    <w:p w14:paraId="2301BD33" w14:textId="77777777" w:rsidR="00540F08" w:rsidRPr="00EF087F" w:rsidRDefault="00540F08" w:rsidP="00540F08">
      <w:pPr>
        <w:numPr>
          <w:ilvl w:val="0"/>
          <w:numId w:val="31"/>
        </w:numPr>
        <w:spacing w:after="12" w:line="248" w:lineRule="auto"/>
        <w:ind w:hanging="360"/>
        <w:rPr>
          <w:rFonts w:ascii="Arial" w:hAnsi="Arial" w:cs="Arial"/>
          <w:sz w:val="24"/>
          <w:szCs w:val="24"/>
        </w:rPr>
      </w:pPr>
      <w:r w:rsidRPr="00EF087F">
        <w:rPr>
          <w:rFonts w:ascii="Arial" w:eastAsia="Calibri" w:hAnsi="Arial" w:cs="Arial"/>
          <w:sz w:val="24"/>
          <w:szCs w:val="24"/>
        </w:rPr>
        <w:t xml:space="preserve">Modifying the behaviours of bullies    </w:t>
      </w:r>
    </w:p>
    <w:p w14:paraId="14C4220D" w14:textId="77777777" w:rsidR="00540F08" w:rsidRPr="00EF087F" w:rsidRDefault="00540F08" w:rsidP="00540F08">
      <w:pPr>
        <w:numPr>
          <w:ilvl w:val="0"/>
          <w:numId w:val="31"/>
        </w:numPr>
        <w:spacing w:after="12" w:line="248" w:lineRule="auto"/>
        <w:ind w:hanging="360"/>
        <w:rPr>
          <w:rFonts w:ascii="Arial" w:hAnsi="Arial" w:cs="Arial"/>
          <w:sz w:val="24"/>
          <w:szCs w:val="24"/>
        </w:rPr>
      </w:pPr>
      <w:r w:rsidRPr="00EF087F">
        <w:rPr>
          <w:rFonts w:ascii="Arial" w:eastAsia="Calibri" w:hAnsi="Arial" w:cs="Arial"/>
          <w:sz w:val="24"/>
          <w:szCs w:val="24"/>
        </w:rPr>
        <w:t xml:space="preserve">Taking appropriate action and recording all incidents of alleged and actual bullying </w:t>
      </w:r>
    </w:p>
    <w:p w14:paraId="435AFC01" w14:textId="77777777" w:rsidR="00540F08" w:rsidRPr="00EF087F" w:rsidRDefault="00540F08" w:rsidP="00540F08">
      <w:pPr>
        <w:ind w:left="14"/>
        <w:rPr>
          <w:rFonts w:ascii="Arial" w:hAnsi="Arial" w:cs="Arial"/>
          <w:sz w:val="24"/>
          <w:szCs w:val="24"/>
        </w:rPr>
      </w:pPr>
      <w:r w:rsidRPr="00EF087F">
        <w:rPr>
          <w:rFonts w:ascii="Arial" w:eastAsia="Segoe UI" w:hAnsi="Arial" w:cs="Arial"/>
          <w:sz w:val="24"/>
          <w:szCs w:val="24"/>
        </w:rPr>
        <w:t xml:space="preserve"> </w:t>
      </w:r>
    </w:p>
    <w:p w14:paraId="14827D72" w14:textId="77777777" w:rsidR="00540F08" w:rsidRPr="00EF087F" w:rsidRDefault="00540F08" w:rsidP="00540F08">
      <w:pPr>
        <w:ind w:left="9" w:hanging="10"/>
        <w:rPr>
          <w:rFonts w:ascii="Arial" w:hAnsi="Arial" w:cs="Arial"/>
          <w:sz w:val="24"/>
          <w:szCs w:val="24"/>
        </w:rPr>
      </w:pPr>
      <w:r w:rsidRPr="00EF087F">
        <w:rPr>
          <w:rFonts w:ascii="Arial" w:eastAsia="Calibri" w:hAnsi="Arial" w:cs="Arial"/>
          <w:b/>
          <w:sz w:val="24"/>
          <w:szCs w:val="24"/>
          <w:u w:val="single" w:color="000000"/>
        </w:rPr>
        <w:t xml:space="preserve">Consequences </w:t>
      </w:r>
      <w:r w:rsidRPr="00EF087F">
        <w:rPr>
          <w:rFonts w:ascii="Arial" w:eastAsia="Calibri" w:hAnsi="Arial" w:cs="Arial"/>
          <w:b/>
          <w:sz w:val="24"/>
          <w:szCs w:val="24"/>
        </w:rPr>
        <w:t xml:space="preserve"> </w:t>
      </w:r>
      <w:r w:rsidRPr="00EF087F">
        <w:rPr>
          <w:rFonts w:ascii="Arial" w:eastAsia="Segoe UI" w:hAnsi="Arial" w:cs="Arial"/>
          <w:b/>
          <w:sz w:val="24"/>
          <w:szCs w:val="24"/>
        </w:rPr>
        <w:t xml:space="preserve"> </w:t>
      </w:r>
    </w:p>
    <w:p w14:paraId="6D13320A" w14:textId="77777777" w:rsidR="00540F08" w:rsidRPr="00EF087F" w:rsidRDefault="00540F08" w:rsidP="00540F08">
      <w:pPr>
        <w:numPr>
          <w:ilvl w:val="0"/>
          <w:numId w:val="31"/>
        </w:numPr>
        <w:spacing w:after="38" w:line="248" w:lineRule="auto"/>
        <w:ind w:hanging="360"/>
        <w:rPr>
          <w:rFonts w:ascii="Arial" w:hAnsi="Arial" w:cs="Arial"/>
          <w:sz w:val="24"/>
          <w:szCs w:val="24"/>
        </w:rPr>
      </w:pPr>
      <w:r w:rsidRPr="00EF087F">
        <w:rPr>
          <w:rFonts w:ascii="Arial" w:eastAsia="Calibri" w:hAnsi="Arial" w:cs="Arial"/>
          <w:sz w:val="24"/>
          <w:szCs w:val="24"/>
        </w:rPr>
        <w:t xml:space="preserve">Ensuring that the sanctions, physical intervention, investigating incidents, searching, screening and confiscation, suspensions / exclusions, managing pupil transitions and monitoring procedures in relation to behaviour involving bullying are in line with our Behaviour Policy.  </w:t>
      </w:r>
    </w:p>
    <w:p w14:paraId="1473893F" w14:textId="77777777" w:rsidR="00540F08" w:rsidRPr="00EF087F" w:rsidRDefault="00540F08" w:rsidP="00540F08">
      <w:pPr>
        <w:numPr>
          <w:ilvl w:val="0"/>
          <w:numId w:val="31"/>
        </w:numPr>
        <w:spacing w:after="12" w:line="248" w:lineRule="auto"/>
        <w:ind w:hanging="360"/>
        <w:rPr>
          <w:rFonts w:ascii="Arial" w:hAnsi="Arial" w:cs="Arial"/>
          <w:sz w:val="24"/>
          <w:szCs w:val="24"/>
        </w:rPr>
      </w:pPr>
      <w:r w:rsidRPr="00EF087F">
        <w:rPr>
          <w:rFonts w:ascii="Arial" w:eastAsia="Calibri" w:hAnsi="Arial" w:cs="Arial"/>
          <w:sz w:val="24"/>
          <w:szCs w:val="24"/>
        </w:rPr>
        <w:t xml:space="preserve">Using mediation and relationship building strategies </w:t>
      </w:r>
      <w:r w:rsidRPr="00EF087F">
        <w:rPr>
          <w:rFonts w:ascii="Arial" w:eastAsia="Calibri" w:hAnsi="Arial" w:cs="Arial"/>
          <w:b/>
          <w:sz w:val="24"/>
          <w:szCs w:val="24"/>
        </w:rPr>
        <w:t>(reflect, repair and rebuild</w:t>
      </w:r>
      <w:r w:rsidRPr="00EF087F">
        <w:rPr>
          <w:rFonts w:ascii="Arial" w:eastAsia="Calibri" w:hAnsi="Arial" w:cs="Arial"/>
          <w:sz w:val="24"/>
          <w:szCs w:val="24"/>
        </w:rPr>
        <w:t xml:space="preserve">) in line with our Christian ethos and commitment to reflection, forgiveness and restorative practice.  </w:t>
      </w:r>
    </w:p>
    <w:p w14:paraId="2F64E0AC" w14:textId="77777777" w:rsidR="00540F08" w:rsidRPr="00EF087F" w:rsidRDefault="00540F08" w:rsidP="00540F08">
      <w:pPr>
        <w:spacing w:after="35"/>
        <w:ind w:left="1095"/>
        <w:rPr>
          <w:rFonts w:ascii="Arial" w:hAnsi="Arial" w:cs="Arial"/>
          <w:sz w:val="24"/>
          <w:szCs w:val="24"/>
        </w:rPr>
      </w:pPr>
      <w:r w:rsidRPr="00EF087F">
        <w:rPr>
          <w:rFonts w:ascii="Arial" w:eastAsia="Calibri" w:hAnsi="Arial" w:cs="Arial"/>
          <w:sz w:val="24"/>
          <w:szCs w:val="24"/>
        </w:rPr>
        <w:t xml:space="preserve"> </w:t>
      </w:r>
    </w:p>
    <w:p w14:paraId="4C0BF575" w14:textId="77777777" w:rsidR="00540F08" w:rsidRPr="00EF087F" w:rsidRDefault="00540F08" w:rsidP="00540F08">
      <w:pPr>
        <w:pStyle w:val="Heading1"/>
        <w:spacing w:after="0"/>
        <w:ind w:left="0" w:right="1" w:firstLine="0"/>
        <w:jc w:val="center"/>
        <w:rPr>
          <w:rFonts w:ascii="Arial" w:hAnsi="Arial" w:cs="Arial"/>
          <w:szCs w:val="24"/>
        </w:rPr>
      </w:pPr>
      <w:r w:rsidRPr="00EF087F">
        <w:rPr>
          <w:rFonts w:ascii="Arial" w:hAnsi="Arial" w:cs="Arial"/>
          <w:b/>
          <w:szCs w:val="24"/>
        </w:rPr>
        <w:t>SEAC documentation procedures to be followed when bullying is suspected</w:t>
      </w:r>
      <w:r w:rsidRPr="00EF087F">
        <w:rPr>
          <w:rFonts w:ascii="Arial" w:eastAsia="Segoe UI" w:hAnsi="Arial" w:cs="Arial"/>
          <w:szCs w:val="24"/>
        </w:rPr>
        <w:t xml:space="preserve"> </w:t>
      </w:r>
    </w:p>
    <w:p w14:paraId="01D47495" w14:textId="77777777" w:rsidR="00540F08" w:rsidRPr="00EF087F" w:rsidRDefault="00540F08" w:rsidP="00540F08">
      <w:pPr>
        <w:rPr>
          <w:rFonts w:ascii="Arial" w:hAnsi="Arial" w:cs="Arial"/>
          <w:sz w:val="24"/>
          <w:szCs w:val="24"/>
        </w:rPr>
      </w:pPr>
      <w:r w:rsidRPr="00EF087F">
        <w:rPr>
          <w:rFonts w:ascii="Arial" w:eastAsia="Calibri" w:hAnsi="Arial" w:cs="Arial"/>
          <w:sz w:val="24"/>
          <w:szCs w:val="24"/>
        </w:rPr>
        <w:t xml:space="preserve"> </w:t>
      </w:r>
      <w:r w:rsidRPr="00EF087F">
        <w:rPr>
          <w:rFonts w:ascii="Arial" w:eastAsia="Segoe UI" w:hAnsi="Arial" w:cs="Arial"/>
          <w:sz w:val="24"/>
          <w:szCs w:val="24"/>
        </w:rPr>
        <w:t xml:space="preserve"> </w:t>
      </w:r>
    </w:p>
    <w:p w14:paraId="4E891AE5" w14:textId="77777777" w:rsidR="00540F08" w:rsidRPr="00EF087F" w:rsidRDefault="00540F08" w:rsidP="00540F08">
      <w:pPr>
        <w:spacing w:after="12" w:line="248" w:lineRule="auto"/>
        <w:ind w:left="24" w:hanging="10"/>
        <w:rPr>
          <w:rFonts w:ascii="Arial" w:hAnsi="Arial" w:cs="Arial"/>
          <w:sz w:val="24"/>
          <w:szCs w:val="24"/>
        </w:rPr>
      </w:pPr>
      <w:r w:rsidRPr="00EF087F">
        <w:rPr>
          <w:rFonts w:ascii="Arial" w:eastAsia="Calibri" w:hAnsi="Arial" w:cs="Arial"/>
          <w:sz w:val="24"/>
          <w:szCs w:val="24"/>
        </w:rPr>
        <w:t xml:space="preserve">When a bullying incident (alleged or actual) is reported, </w:t>
      </w:r>
      <w:r w:rsidRPr="00EF087F">
        <w:rPr>
          <w:rFonts w:ascii="Arial" w:eastAsia="Segoe UI" w:hAnsi="Arial" w:cs="Arial"/>
          <w:sz w:val="24"/>
          <w:szCs w:val="24"/>
        </w:rPr>
        <w:t xml:space="preserve"> </w:t>
      </w:r>
    </w:p>
    <w:p w14:paraId="7CD9A7D2" w14:textId="77777777" w:rsidR="00540F08" w:rsidRPr="00EF087F" w:rsidRDefault="00540F08" w:rsidP="00540F08">
      <w:pPr>
        <w:numPr>
          <w:ilvl w:val="0"/>
          <w:numId w:val="32"/>
        </w:numPr>
        <w:spacing w:after="38" w:line="248" w:lineRule="auto"/>
        <w:ind w:hanging="360"/>
        <w:rPr>
          <w:rFonts w:ascii="Arial" w:hAnsi="Arial" w:cs="Arial"/>
          <w:sz w:val="24"/>
          <w:szCs w:val="24"/>
        </w:rPr>
      </w:pPr>
      <w:r w:rsidRPr="00EF087F">
        <w:rPr>
          <w:rFonts w:ascii="Arial" w:eastAsia="Calibri" w:hAnsi="Arial" w:cs="Arial"/>
          <w:sz w:val="24"/>
          <w:szCs w:val="24"/>
        </w:rPr>
        <w:t xml:space="preserve">Those accused of bullying and witnesses of the incident will be asked to describe verbally, to the member of staff receiving the report, what has been seen and heard. Discussions will be recorded on a Behaviour Investigation Record (Appendix B).   </w:t>
      </w:r>
    </w:p>
    <w:p w14:paraId="450811F5" w14:textId="77777777" w:rsidR="00540F08" w:rsidRPr="00EF087F" w:rsidRDefault="00540F08" w:rsidP="00540F08">
      <w:pPr>
        <w:numPr>
          <w:ilvl w:val="0"/>
          <w:numId w:val="32"/>
        </w:numPr>
        <w:spacing w:after="38" w:line="248" w:lineRule="auto"/>
        <w:ind w:hanging="360"/>
        <w:rPr>
          <w:rFonts w:ascii="Arial" w:hAnsi="Arial" w:cs="Arial"/>
          <w:sz w:val="24"/>
          <w:szCs w:val="24"/>
        </w:rPr>
      </w:pPr>
      <w:r w:rsidRPr="00EF087F">
        <w:rPr>
          <w:rFonts w:ascii="Arial" w:eastAsia="Calibri" w:hAnsi="Arial" w:cs="Arial"/>
          <w:sz w:val="24"/>
          <w:szCs w:val="24"/>
        </w:rPr>
        <w:t xml:space="preserve">The incident will be referred to the Behaviour Lead who will review established facts, carry out a risk assessment (if appropriate) and agree next steps.  </w:t>
      </w:r>
    </w:p>
    <w:p w14:paraId="61A5C8C8" w14:textId="77777777" w:rsidR="00540F08" w:rsidRPr="00EF087F" w:rsidRDefault="00540F08" w:rsidP="00540F08">
      <w:pPr>
        <w:numPr>
          <w:ilvl w:val="0"/>
          <w:numId w:val="32"/>
        </w:numPr>
        <w:spacing w:after="12" w:line="248" w:lineRule="auto"/>
        <w:ind w:hanging="360"/>
        <w:rPr>
          <w:rFonts w:ascii="Arial" w:hAnsi="Arial" w:cs="Arial"/>
          <w:sz w:val="24"/>
          <w:szCs w:val="24"/>
        </w:rPr>
      </w:pPr>
      <w:r w:rsidRPr="00EF087F">
        <w:rPr>
          <w:rFonts w:ascii="Arial" w:eastAsia="Calibri" w:hAnsi="Arial" w:cs="Arial"/>
          <w:sz w:val="24"/>
          <w:szCs w:val="24"/>
        </w:rPr>
        <w:t xml:space="preserve">All safeguarding documentation will be saved, for monitoring and safeguarding purposes, and filed in the children/student files.  </w:t>
      </w:r>
    </w:p>
    <w:p w14:paraId="30148643" w14:textId="77777777" w:rsidR="00540F08" w:rsidRPr="00EF087F" w:rsidRDefault="00540F08" w:rsidP="00540F08">
      <w:pPr>
        <w:ind w:left="1095"/>
        <w:rPr>
          <w:rFonts w:ascii="Arial" w:hAnsi="Arial" w:cs="Arial"/>
          <w:sz w:val="24"/>
          <w:szCs w:val="24"/>
        </w:rPr>
      </w:pPr>
      <w:r w:rsidRPr="00EF087F">
        <w:rPr>
          <w:rFonts w:ascii="Arial" w:eastAsia="Calibri" w:hAnsi="Arial" w:cs="Arial"/>
          <w:sz w:val="24"/>
          <w:szCs w:val="24"/>
        </w:rPr>
        <w:t xml:space="preserve"> </w:t>
      </w:r>
    </w:p>
    <w:p w14:paraId="1E6F7782" w14:textId="77777777" w:rsidR="00540F08" w:rsidRPr="00EF087F" w:rsidRDefault="00540F08" w:rsidP="00540F08">
      <w:pPr>
        <w:spacing w:after="8" w:line="250" w:lineRule="auto"/>
        <w:ind w:left="9" w:hanging="10"/>
        <w:rPr>
          <w:rFonts w:ascii="Arial" w:hAnsi="Arial" w:cs="Arial"/>
          <w:sz w:val="24"/>
          <w:szCs w:val="24"/>
        </w:rPr>
      </w:pPr>
      <w:r w:rsidRPr="00EF087F">
        <w:rPr>
          <w:rFonts w:ascii="Arial" w:eastAsia="Calibri" w:hAnsi="Arial" w:cs="Arial"/>
          <w:sz w:val="24"/>
          <w:szCs w:val="24"/>
        </w:rPr>
        <w:t xml:space="preserve"> </w:t>
      </w:r>
      <w:r w:rsidRPr="00EF087F">
        <w:rPr>
          <w:rFonts w:ascii="Arial" w:eastAsia="Calibri" w:hAnsi="Arial" w:cs="Arial"/>
          <w:b/>
          <w:sz w:val="24"/>
          <w:szCs w:val="24"/>
        </w:rPr>
        <w:t xml:space="preserve">Support for the victim is paramount through: </w:t>
      </w:r>
    </w:p>
    <w:p w14:paraId="35486E6C" w14:textId="77777777" w:rsidR="00540F08" w:rsidRPr="00EF087F" w:rsidRDefault="00540F08" w:rsidP="00540F08">
      <w:pPr>
        <w:numPr>
          <w:ilvl w:val="0"/>
          <w:numId w:val="32"/>
        </w:numPr>
        <w:spacing w:after="12" w:line="248" w:lineRule="auto"/>
        <w:ind w:hanging="360"/>
        <w:rPr>
          <w:rFonts w:ascii="Arial" w:hAnsi="Arial" w:cs="Arial"/>
          <w:sz w:val="24"/>
          <w:szCs w:val="24"/>
        </w:rPr>
      </w:pPr>
      <w:r w:rsidRPr="00EF087F">
        <w:rPr>
          <w:rFonts w:ascii="Arial" w:eastAsia="Calibri" w:hAnsi="Arial" w:cs="Arial"/>
          <w:sz w:val="24"/>
          <w:szCs w:val="24"/>
        </w:rPr>
        <w:t xml:space="preserve">Offering them an immediate opportunity to talk about the experience with a member of staff.  </w:t>
      </w:r>
    </w:p>
    <w:p w14:paraId="36C107EA" w14:textId="77777777" w:rsidR="00540F08" w:rsidRPr="00EF087F" w:rsidRDefault="00540F08" w:rsidP="00540F08">
      <w:pPr>
        <w:numPr>
          <w:ilvl w:val="0"/>
          <w:numId w:val="32"/>
        </w:numPr>
        <w:spacing w:after="12" w:line="248" w:lineRule="auto"/>
        <w:ind w:hanging="360"/>
        <w:rPr>
          <w:rFonts w:ascii="Arial" w:hAnsi="Arial" w:cs="Arial"/>
          <w:sz w:val="24"/>
          <w:szCs w:val="24"/>
        </w:rPr>
      </w:pPr>
      <w:r w:rsidRPr="00EF087F">
        <w:rPr>
          <w:rFonts w:ascii="Arial" w:eastAsia="Calibri" w:hAnsi="Arial" w:cs="Arial"/>
          <w:sz w:val="24"/>
          <w:szCs w:val="24"/>
        </w:rPr>
        <w:t xml:space="preserve">Reassuring them that the matter will be dealt with quickly and fairly. </w:t>
      </w:r>
    </w:p>
    <w:p w14:paraId="3C8877C0" w14:textId="6892A375" w:rsidR="00540F08" w:rsidRPr="00EF087F" w:rsidRDefault="00540F08" w:rsidP="00EF087F">
      <w:pPr>
        <w:numPr>
          <w:ilvl w:val="0"/>
          <w:numId w:val="32"/>
        </w:numPr>
        <w:spacing w:after="12" w:line="248" w:lineRule="auto"/>
        <w:ind w:hanging="360"/>
        <w:rPr>
          <w:rFonts w:ascii="Arial" w:hAnsi="Arial" w:cs="Arial"/>
          <w:sz w:val="24"/>
          <w:szCs w:val="24"/>
        </w:rPr>
      </w:pPr>
      <w:r w:rsidRPr="00EF087F">
        <w:rPr>
          <w:rFonts w:ascii="Arial" w:eastAsia="Calibri" w:hAnsi="Arial" w:cs="Arial"/>
          <w:sz w:val="24"/>
          <w:szCs w:val="24"/>
        </w:rPr>
        <w:t xml:space="preserve">Speaking with parents so that a combined support package can be implemented. </w:t>
      </w:r>
    </w:p>
    <w:p w14:paraId="5A66E48E" w14:textId="77777777" w:rsidR="00540F08" w:rsidRPr="00EF087F" w:rsidRDefault="00540F08" w:rsidP="00540F08">
      <w:pPr>
        <w:numPr>
          <w:ilvl w:val="0"/>
          <w:numId w:val="33"/>
        </w:numPr>
        <w:spacing w:after="38" w:line="248" w:lineRule="auto"/>
        <w:ind w:hanging="360"/>
        <w:rPr>
          <w:rFonts w:ascii="Arial" w:hAnsi="Arial" w:cs="Arial"/>
          <w:sz w:val="24"/>
          <w:szCs w:val="24"/>
        </w:rPr>
      </w:pPr>
      <w:r w:rsidRPr="00EF087F">
        <w:rPr>
          <w:rFonts w:ascii="Arial" w:eastAsia="Calibri" w:hAnsi="Arial" w:cs="Arial"/>
          <w:sz w:val="24"/>
          <w:szCs w:val="24"/>
        </w:rPr>
        <w:t xml:space="preserve">Offering continued support through the academy pastoral system eg. the Emotional Literacy Support Assistant, Wellbeing Champion, Senior Mental Health Lead  </w:t>
      </w:r>
    </w:p>
    <w:p w14:paraId="385AF354"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Referral to external agencies if appropriate eg. SUAT Counsellor  </w:t>
      </w:r>
    </w:p>
    <w:p w14:paraId="1435ABE5"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Once the bullying incident has been resolved, and the victim of the bullying considers the matter closed, referral to an outside agency may be made where a support programme will be put in place for the person who committed the bullying. The Trust recognises that people who bully have often been victims themselves; that they may have needs to be addressed.  </w:t>
      </w:r>
    </w:p>
    <w:p w14:paraId="6A102384" w14:textId="77777777" w:rsidR="00540F08" w:rsidRPr="00EF087F" w:rsidRDefault="00540F08" w:rsidP="00540F08">
      <w:pPr>
        <w:ind w:left="735"/>
        <w:rPr>
          <w:rFonts w:ascii="Arial" w:hAnsi="Arial" w:cs="Arial"/>
          <w:sz w:val="24"/>
          <w:szCs w:val="24"/>
        </w:rPr>
      </w:pPr>
      <w:r w:rsidRPr="00EF087F">
        <w:rPr>
          <w:rFonts w:ascii="Arial" w:eastAsia="Calibri" w:hAnsi="Arial" w:cs="Arial"/>
          <w:sz w:val="24"/>
          <w:szCs w:val="24"/>
        </w:rPr>
        <w:t xml:space="preserve"> </w:t>
      </w:r>
    </w:p>
    <w:p w14:paraId="082F690E" w14:textId="77777777" w:rsidR="00540F08" w:rsidRPr="00EF087F" w:rsidRDefault="00540F08" w:rsidP="00540F08">
      <w:pPr>
        <w:spacing w:after="8" w:line="250" w:lineRule="auto"/>
        <w:ind w:left="9" w:hanging="10"/>
        <w:rPr>
          <w:rFonts w:ascii="Arial" w:hAnsi="Arial" w:cs="Arial"/>
          <w:sz w:val="24"/>
          <w:szCs w:val="24"/>
        </w:rPr>
      </w:pPr>
      <w:r w:rsidRPr="00EF087F">
        <w:rPr>
          <w:rFonts w:ascii="Arial" w:eastAsia="Calibri" w:hAnsi="Arial" w:cs="Arial"/>
          <w:b/>
          <w:sz w:val="24"/>
          <w:szCs w:val="24"/>
        </w:rPr>
        <w:t xml:space="preserve">Support for bystanders through: </w:t>
      </w:r>
    </w:p>
    <w:p w14:paraId="1DDDF95B"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Offering them support an opportunity to share their feelings and views. </w:t>
      </w:r>
    </w:p>
    <w:p w14:paraId="67B3E588" w14:textId="77777777" w:rsidR="00540F08" w:rsidRPr="00EF087F" w:rsidRDefault="00540F08" w:rsidP="00540F08">
      <w:pPr>
        <w:numPr>
          <w:ilvl w:val="0"/>
          <w:numId w:val="33"/>
        </w:numPr>
        <w:spacing w:after="35" w:line="248" w:lineRule="auto"/>
        <w:ind w:hanging="360"/>
        <w:rPr>
          <w:rFonts w:ascii="Arial" w:hAnsi="Arial" w:cs="Arial"/>
          <w:sz w:val="24"/>
          <w:szCs w:val="24"/>
        </w:rPr>
      </w:pPr>
      <w:r w:rsidRPr="00EF087F">
        <w:rPr>
          <w:rFonts w:ascii="Arial" w:eastAsia="Calibri" w:hAnsi="Arial" w:cs="Arial"/>
          <w:sz w:val="24"/>
          <w:szCs w:val="24"/>
        </w:rPr>
        <w:t xml:space="preserve">Maintaining confidentiality, speaking with parents so that they are aware their child has witnessed an incident at school.   </w:t>
      </w:r>
    </w:p>
    <w:p w14:paraId="7B798B90"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Provide support through the academy pastoral system if required. </w:t>
      </w:r>
    </w:p>
    <w:p w14:paraId="7A0EF3A2" w14:textId="1A41F084" w:rsidR="00540F08" w:rsidRPr="00EF087F" w:rsidRDefault="00540F08" w:rsidP="00EF087F">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Continued opportunities through curriculum provision to raise awareness and means of support to address all forms of bullying. </w:t>
      </w:r>
    </w:p>
    <w:p w14:paraId="2AA58597" w14:textId="6EB4C700" w:rsidR="00540F08" w:rsidRDefault="00540F08" w:rsidP="00540F08">
      <w:pPr>
        <w:ind w:left="14"/>
        <w:rPr>
          <w:rFonts w:ascii="Arial" w:eastAsia="Arial" w:hAnsi="Arial" w:cs="Arial"/>
          <w:b/>
          <w:sz w:val="24"/>
          <w:szCs w:val="24"/>
        </w:rPr>
      </w:pPr>
      <w:r w:rsidRPr="00EF087F">
        <w:rPr>
          <w:rFonts w:ascii="Arial" w:eastAsia="Arial" w:hAnsi="Arial" w:cs="Arial"/>
          <w:b/>
          <w:sz w:val="24"/>
          <w:szCs w:val="24"/>
        </w:rPr>
        <w:t xml:space="preserve"> </w:t>
      </w:r>
    </w:p>
    <w:p w14:paraId="28433D0B" w14:textId="77777777" w:rsidR="00EF087F" w:rsidRPr="00EF087F" w:rsidRDefault="00EF087F" w:rsidP="00540F08">
      <w:pPr>
        <w:ind w:left="14"/>
        <w:rPr>
          <w:rFonts w:ascii="Arial" w:hAnsi="Arial" w:cs="Arial"/>
          <w:sz w:val="24"/>
          <w:szCs w:val="24"/>
        </w:rPr>
      </w:pPr>
    </w:p>
    <w:p w14:paraId="2B02BAEA" w14:textId="77777777" w:rsidR="00540F08" w:rsidRPr="00EF087F" w:rsidRDefault="00540F08" w:rsidP="00540F08">
      <w:pPr>
        <w:spacing w:after="8" w:line="250" w:lineRule="auto"/>
        <w:ind w:left="9" w:hanging="10"/>
        <w:rPr>
          <w:rFonts w:ascii="Arial" w:hAnsi="Arial" w:cs="Arial"/>
          <w:sz w:val="24"/>
          <w:szCs w:val="24"/>
        </w:rPr>
      </w:pPr>
      <w:r w:rsidRPr="00EF087F">
        <w:rPr>
          <w:rFonts w:ascii="Arial" w:eastAsia="Calibri" w:hAnsi="Arial" w:cs="Arial"/>
          <w:b/>
          <w:sz w:val="24"/>
          <w:szCs w:val="24"/>
        </w:rPr>
        <w:t>Actions and Support for the Perpetrator</w:t>
      </w:r>
      <w:r w:rsidRPr="00EF087F">
        <w:rPr>
          <w:rFonts w:ascii="Arial" w:eastAsia="Calibri" w:hAnsi="Arial" w:cs="Arial"/>
          <w:sz w:val="24"/>
          <w:szCs w:val="24"/>
        </w:rPr>
        <w:t>:</w:t>
      </w:r>
      <w:r w:rsidRPr="00EF087F">
        <w:rPr>
          <w:rFonts w:ascii="Arial" w:eastAsia="Segoe UI" w:hAnsi="Arial" w:cs="Arial"/>
          <w:sz w:val="24"/>
          <w:szCs w:val="24"/>
        </w:rPr>
        <w:t xml:space="preserve"> </w:t>
      </w:r>
    </w:p>
    <w:p w14:paraId="22C95A4F" w14:textId="77777777" w:rsidR="00540F08" w:rsidRPr="00EF087F" w:rsidRDefault="00540F08" w:rsidP="00540F08">
      <w:pPr>
        <w:numPr>
          <w:ilvl w:val="0"/>
          <w:numId w:val="33"/>
        </w:numPr>
        <w:spacing w:after="46" w:line="239" w:lineRule="auto"/>
        <w:ind w:hanging="360"/>
        <w:rPr>
          <w:rFonts w:ascii="Arial" w:hAnsi="Arial" w:cs="Arial"/>
          <w:sz w:val="24"/>
          <w:szCs w:val="24"/>
        </w:rPr>
      </w:pPr>
      <w:r w:rsidRPr="00EF087F">
        <w:rPr>
          <w:rFonts w:ascii="Arial" w:eastAsia="Calibri" w:hAnsi="Arial" w:cs="Arial"/>
          <w:sz w:val="24"/>
          <w:szCs w:val="24"/>
        </w:rPr>
        <w:t xml:space="preserve">The Trust recognises that people who bully have often been victims themselves; that they may have needs to be addressed.  Sanctions </w:t>
      </w:r>
    </w:p>
    <w:p w14:paraId="219A3E20" w14:textId="77777777" w:rsidR="00540F08" w:rsidRPr="00EF087F" w:rsidRDefault="00540F08" w:rsidP="00540F08">
      <w:pPr>
        <w:numPr>
          <w:ilvl w:val="0"/>
          <w:numId w:val="33"/>
        </w:numPr>
        <w:spacing w:after="35" w:line="248" w:lineRule="auto"/>
        <w:ind w:hanging="360"/>
        <w:rPr>
          <w:rFonts w:ascii="Arial" w:hAnsi="Arial" w:cs="Arial"/>
          <w:sz w:val="24"/>
          <w:szCs w:val="24"/>
        </w:rPr>
      </w:pPr>
      <w:r w:rsidRPr="00EF087F">
        <w:rPr>
          <w:rFonts w:ascii="Arial" w:eastAsia="Calibri" w:hAnsi="Arial" w:cs="Arial"/>
          <w:sz w:val="24"/>
          <w:szCs w:val="24"/>
        </w:rPr>
        <w:t xml:space="preserve">The incident will be reported to their parents at the earliest opportunity via a telephone call or face to face meeting with the Class Teacher.  </w:t>
      </w:r>
    </w:p>
    <w:p w14:paraId="354E18A8"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A fixed-term suspension may be put into place.  </w:t>
      </w:r>
    </w:p>
    <w:p w14:paraId="1014C65E"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A permanent exclusion will be considered for extreme cases of bullying or repetitive bullying behaviour after earlier sanctions and restorative strategies have been used.</w:t>
      </w:r>
      <w:r w:rsidRPr="00EF087F">
        <w:rPr>
          <w:rFonts w:ascii="Arial" w:eastAsia="Arial" w:hAnsi="Arial" w:cs="Arial"/>
          <w:sz w:val="24"/>
          <w:szCs w:val="24"/>
        </w:rPr>
        <w:t xml:space="preserve">  </w:t>
      </w:r>
    </w:p>
    <w:p w14:paraId="080AB5C1" w14:textId="77777777" w:rsidR="00540F08" w:rsidRPr="00EF087F" w:rsidRDefault="00540F08" w:rsidP="00540F08">
      <w:pPr>
        <w:numPr>
          <w:ilvl w:val="0"/>
          <w:numId w:val="33"/>
        </w:numPr>
        <w:spacing w:after="35" w:line="248" w:lineRule="auto"/>
        <w:ind w:hanging="360"/>
        <w:rPr>
          <w:rFonts w:ascii="Arial" w:hAnsi="Arial" w:cs="Arial"/>
          <w:sz w:val="24"/>
          <w:szCs w:val="24"/>
        </w:rPr>
      </w:pPr>
      <w:r w:rsidRPr="00EF087F">
        <w:rPr>
          <w:rFonts w:ascii="Arial" w:eastAsia="Calibri" w:hAnsi="Arial" w:cs="Arial"/>
          <w:sz w:val="24"/>
          <w:szCs w:val="24"/>
        </w:rPr>
        <w:t xml:space="preserve">If the Principal and Behaviour Lead do not consider a suspension or exclusion to be appropriate, a behaviour plan (Appendix A) will be completed. This will outline sanctions including loss of privileges  e.g. playtimes, clubs, residentials.  </w:t>
      </w:r>
    </w:p>
    <w:p w14:paraId="1DEB6A08" w14:textId="77777777"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 xml:space="preserve">A restorative justice package may be used to ensure that issues are resolved.  </w:t>
      </w:r>
    </w:p>
    <w:p w14:paraId="6B4F823B" w14:textId="77777777" w:rsidR="00540F08" w:rsidRPr="00EF087F" w:rsidRDefault="00540F08" w:rsidP="00540F08">
      <w:pPr>
        <w:numPr>
          <w:ilvl w:val="0"/>
          <w:numId w:val="33"/>
        </w:numPr>
        <w:spacing w:after="38" w:line="248" w:lineRule="auto"/>
        <w:ind w:hanging="360"/>
        <w:rPr>
          <w:rFonts w:ascii="Arial" w:hAnsi="Arial" w:cs="Arial"/>
          <w:sz w:val="24"/>
          <w:szCs w:val="24"/>
        </w:rPr>
      </w:pPr>
      <w:r w:rsidRPr="00EF087F">
        <w:rPr>
          <w:rFonts w:ascii="Arial" w:eastAsia="Calibri" w:hAnsi="Arial" w:cs="Arial"/>
          <w:sz w:val="24"/>
          <w:szCs w:val="24"/>
        </w:rPr>
        <w:t xml:space="preserve">The behaviour plan and Pupil Risk Assessment will be shared and agreed with parents via a face to face meeting with the Class Teacher and Behaviour Lead.    </w:t>
      </w:r>
    </w:p>
    <w:p w14:paraId="6443FCA7" w14:textId="77777777" w:rsidR="00540F08" w:rsidRPr="00EF087F" w:rsidRDefault="00540F08" w:rsidP="00540F08">
      <w:pPr>
        <w:numPr>
          <w:ilvl w:val="0"/>
          <w:numId w:val="33"/>
        </w:numPr>
        <w:spacing w:after="35" w:line="248" w:lineRule="auto"/>
        <w:ind w:hanging="360"/>
        <w:rPr>
          <w:rFonts w:ascii="Arial" w:hAnsi="Arial" w:cs="Arial"/>
          <w:sz w:val="24"/>
          <w:szCs w:val="24"/>
        </w:rPr>
      </w:pPr>
      <w:r w:rsidRPr="00EF087F">
        <w:rPr>
          <w:rFonts w:ascii="Arial" w:eastAsia="Calibri" w:hAnsi="Arial" w:cs="Arial"/>
          <w:sz w:val="24"/>
          <w:szCs w:val="24"/>
        </w:rPr>
        <w:t xml:space="preserve">A mid review meeting will be held after 3 weeks to discuss progress and further actions, if necessary. A full review meeting will be held after a further 3 weeks to discuss outcomes and further actions, if necessary.  </w:t>
      </w:r>
    </w:p>
    <w:p w14:paraId="1F40902D" w14:textId="5DA54E9B" w:rsidR="00540F08" w:rsidRPr="00EF087F" w:rsidRDefault="00540F08" w:rsidP="00540F08">
      <w:pPr>
        <w:numPr>
          <w:ilvl w:val="0"/>
          <w:numId w:val="33"/>
        </w:numPr>
        <w:spacing w:after="12" w:line="248" w:lineRule="auto"/>
        <w:ind w:hanging="360"/>
        <w:rPr>
          <w:rFonts w:ascii="Arial" w:hAnsi="Arial" w:cs="Arial"/>
          <w:sz w:val="24"/>
          <w:szCs w:val="24"/>
        </w:rPr>
      </w:pPr>
      <w:r w:rsidRPr="00EF087F">
        <w:rPr>
          <w:rFonts w:ascii="Arial" w:eastAsia="Calibri" w:hAnsi="Arial" w:cs="Arial"/>
          <w:sz w:val="24"/>
          <w:szCs w:val="24"/>
        </w:rPr>
        <w:t>Once the bullying incident has been resolved, and the victim of the bullying considers the matter closed, referral to an outside agency may be made where a support programme will be put in place for the person who committed the bullying. I</w:t>
      </w:r>
      <w:r w:rsidRPr="00EF087F">
        <w:rPr>
          <w:rFonts w:ascii="Arial" w:eastAsia="Arial" w:hAnsi="Arial" w:cs="Arial"/>
          <w:sz w:val="24"/>
          <w:szCs w:val="24"/>
        </w:rPr>
        <w:t xml:space="preserve">nternal and external </w:t>
      </w:r>
      <w:r w:rsidRPr="00EF087F">
        <w:rPr>
          <w:rFonts w:ascii="Arial" w:eastAsia="Calibri" w:hAnsi="Arial" w:cs="Arial"/>
          <w:sz w:val="24"/>
          <w:szCs w:val="24"/>
        </w:rPr>
        <w:t>expertise will be aimed at improving and stopping the behaviou</w:t>
      </w:r>
      <w:r w:rsidR="00EF087F" w:rsidRPr="00EF087F">
        <w:rPr>
          <w:rFonts w:ascii="Arial" w:eastAsia="Calibri" w:hAnsi="Arial" w:cs="Arial"/>
          <w:sz w:val="24"/>
          <w:szCs w:val="24"/>
        </w:rPr>
        <w:t>r.</w:t>
      </w:r>
    </w:p>
    <w:p w14:paraId="6EF6ED8C" w14:textId="77777777" w:rsidR="00540F08" w:rsidRPr="00EF087F" w:rsidRDefault="00540F08" w:rsidP="00421879">
      <w:pPr>
        <w:spacing w:after="200" w:line="276" w:lineRule="auto"/>
        <w:ind w:left="720"/>
        <w:contextualSpacing/>
        <w:jc w:val="both"/>
        <w:rPr>
          <w:rFonts w:ascii="Arial" w:eastAsia="Arial" w:hAnsi="Arial" w:cs="Arial"/>
          <w:sz w:val="24"/>
          <w:szCs w:val="24"/>
        </w:rPr>
      </w:pPr>
    </w:p>
    <w:p w14:paraId="004FC399"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5D9D9EB8" w14:textId="77777777" w:rsidR="00421879" w:rsidRPr="00EF087F" w:rsidRDefault="00421879" w:rsidP="00421879">
      <w:pPr>
        <w:spacing w:after="200" w:line="276" w:lineRule="auto"/>
        <w:ind w:left="720"/>
        <w:contextualSpacing/>
        <w:jc w:val="both"/>
        <w:rPr>
          <w:rFonts w:ascii="Arial" w:eastAsia="Arial" w:hAnsi="Arial" w:cs="Arial"/>
          <w:sz w:val="24"/>
          <w:szCs w:val="24"/>
        </w:rPr>
      </w:pPr>
    </w:p>
    <w:p w14:paraId="7E447527" w14:textId="77777777" w:rsidR="003A4D94" w:rsidRPr="00EF087F" w:rsidRDefault="003A4D94" w:rsidP="003A4D94">
      <w:pPr>
        <w:spacing w:after="200" w:line="276" w:lineRule="auto"/>
        <w:jc w:val="both"/>
        <w:rPr>
          <w:rFonts w:ascii="Arial" w:eastAsia="Arial" w:hAnsi="Arial" w:cs="Arial"/>
          <w:sz w:val="24"/>
          <w:szCs w:val="24"/>
        </w:rPr>
      </w:pPr>
      <w:bookmarkStart w:id="24" w:name="_Monitoring_and_review_1"/>
      <w:bookmarkEnd w:id="24"/>
    </w:p>
    <w:p w14:paraId="234F5EFE" w14:textId="77777777" w:rsidR="003A4D94" w:rsidRPr="00EF087F" w:rsidRDefault="003A4D94" w:rsidP="003A4D94">
      <w:pPr>
        <w:spacing w:after="200" w:line="276" w:lineRule="auto"/>
        <w:jc w:val="both"/>
        <w:rPr>
          <w:rFonts w:ascii="Arial" w:eastAsia="Arial" w:hAnsi="Arial" w:cs="Arial"/>
          <w:sz w:val="24"/>
          <w:szCs w:val="24"/>
        </w:rPr>
        <w:sectPr w:rsidR="003A4D94" w:rsidRPr="00EF087F" w:rsidSect="00CD031F">
          <w:headerReference w:type="default" r:id="rId16"/>
          <w:footerReference w:type="default" r:id="rId17"/>
          <w:headerReference w:type="first" r:id="rId18"/>
          <w:pgSz w:w="11906" w:h="16838"/>
          <w:pgMar w:top="1440" w:right="1440" w:bottom="1440" w:left="1440" w:header="709" w:footer="709" w:gutter="0"/>
          <w:cols w:space="708"/>
          <w:titlePg/>
          <w:docGrid w:linePitch="360"/>
        </w:sectPr>
      </w:pPr>
    </w:p>
    <w:p w14:paraId="36FC0506" w14:textId="77777777" w:rsidR="003A4D94" w:rsidRPr="00EF087F" w:rsidRDefault="003A4D94" w:rsidP="003A4D94">
      <w:pPr>
        <w:spacing w:after="200" w:line="276" w:lineRule="auto"/>
        <w:rPr>
          <w:rFonts w:ascii="Arial" w:eastAsia="Arial" w:hAnsi="Arial" w:cs="Arial"/>
          <w:b/>
          <w:bCs/>
          <w:sz w:val="24"/>
          <w:szCs w:val="24"/>
        </w:rPr>
      </w:pPr>
      <w:bookmarkStart w:id="25" w:name="AppendixTitle1"/>
      <w:bookmarkStart w:id="26" w:name="reportform"/>
      <w:r w:rsidRPr="00EF087F">
        <w:rPr>
          <w:rFonts w:ascii="Arial" w:eastAsia="Arial" w:hAnsi="Arial" w:cs="Arial"/>
          <w:b/>
          <w:bCs/>
          <w:sz w:val="24"/>
          <w:szCs w:val="24"/>
        </w:rPr>
        <w:t>Bullying report form</w:t>
      </w:r>
    </w:p>
    <w:bookmarkEnd w:id="25"/>
    <w:bookmarkEnd w:id="26"/>
    <w:p w14:paraId="7D598D58" w14:textId="05391216" w:rsidR="003A4D94" w:rsidRPr="00EF087F" w:rsidRDefault="003A4D94" w:rsidP="003A4D94">
      <w:pPr>
        <w:spacing w:after="200" w:line="276" w:lineRule="auto"/>
        <w:rPr>
          <w:rFonts w:ascii="Arial" w:eastAsia="Arial" w:hAnsi="Arial" w:cs="Arial"/>
          <w:sz w:val="24"/>
          <w:szCs w:val="24"/>
        </w:rPr>
      </w:pPr>
      <w:r w:rsidRPr="00EF087F">
        <w:rPr>
          <w:rFonts w:ascii="Arial" w:eastAsia="Arial" w:hAnsi="Arial" w:cs="Arial"/>
          <w:sz w:val="24"/>
          <w:szCs w:val="24"/>
        </w:rPr>
        <w:t xml:space="preserve">This form will be sent to the </w:t>
      </w:r>
      <w:r w:rsidR="00540F08" w:rsidRPr="00EF087F">
        <w:rPr>
          <w:rFonts w:ascii="Arial" w:eastAsia="Arial" w:hAnsi="Arial" w:cs="Arial"/>
          <w:sz w:val="24"/>
          <w:szCs w:val="24"/>
        </w:rPr>
        <w:t>principal</w:t>
      </w:r>
      <w:r w:rsidRPr="00EF087F">
        <w:rPr>
          <w:rFonts w:ascii="Arial" w:eastAsia="Arial" w:hAnsi="Arial" w:cs="Arial"/>
          <w:sz w:val="24"/>
          <w:szCs w:val="24"/>
        </w:rPr>
        <w:t xml:space="preserve"> upon completion. </w:t>
      </w:r>
    </w:p>
    <w:tbl>
      <w:tblPr>
        <w:tblStyle w:val="TableGrid2"/>
        <w:tblW w:w="5000" w:type="pct"/>
        <w:tblInd w:w="0" w:type="dxa"/>
        <w:tblLook w:val="04A0" w:firstRow="1" w:lastRow="0" w:firstColumn="1" w:lastColumn="0" w:noHBand="0" w:noVBand="1"/>
      </w:tblPr>
      <w:tblGrid>
        <w:gridCol w:w="3400"/>
        <w:gridCol w:w="1468"/>
        <w:gridCol w:w="4868"/>
      </w:tblGrid>
      <w:tr w:rsidR="003A4D94" w:rsidRPr="00EF087F" w14:paraId="1178D63C" w14:textId="77777777" w:rsidTr="003A4D94">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vAlign w:val="center"/>
          </w:tcPr>
          <w:p w14:paraId="6F9064D3" w14:textId="77777777" w:rsidR="003A4D94" w:rsidRPr="00EF087F" w:rsidRDefault="003A4D94" w:rsidP="003A4D94">
            <w:pPr>
              <w:spacing w:after="200" w:line="276" w:lineRule="auto"/>
              <w:jc w:val="center"/>
              <w:rPr>
                <w:rFonts w:ascii="Arial" w:eastAsia="Arial" w:hAnsi="Arial" w:cs="Arial"/>
                <w:b/>
                <w:color w:val="ECECEC"/>
                <w:sz w:val="24"/>
                <w:szCs w:val="24"/>
              </w:rPr>
            </w:pPr>
            <w:r w:rsidRPr="00EF087F">
              <w:rPr>
                <w:rFonts w:ascii="Arial" w:eastAsia="Arial" w:hAnsi="Arial" w:cs="Arial"/>
                <w:b/>
                <w:color w:val="FFFFFF"/>
                <w:sz w:val="24"/>
                <w:szCs w:val="24"/>
              </w:rPr>
              <w:t>Personal details</w:t>
            </w:r>
          </w:p>
        </w:tc>
      </w:tr>
      <w:tr w:rsidR="003A4D94" w:rsidRPr="00EF087F" w14:paraId="1C2CCE50" w14:textId="77777777" w:rsidTr="003A4D94">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63BF7EB5"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46CC776"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752B379C" w14:textId="77777777" w:rsidTr="003A4D94">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7DF3A1BC"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6909EDD"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76B60A00" w14:textId="77777777" w:rsidTr="003A4D94">
        <w:trPr>
          <w:trHeight w:val="567"/>
        </w:trPr>
        <w:tc>
          <w:tcPr>
            <w:tcW w:w="1746" w:type="pct"/>
            <w:tcBorders>
              <w:top w:val="single" w:sz="4" w:space="0" w:color="auto"/>
              <w:left w:val="single" w:sz="4" w:space="0" w:color="auto"/>
              <w:right w:val="single" w:sz="4" w:space="0" w:color="auto"/>
            </w:tcBorders>
            <w:shd w:val="clear" w:color="auto" w:fill="ECECEC"/>
            <w:vAlign w:val="center"/>
            <w:hideMark/>
          </w:tcPr>
          <w:p w14:paraId="160145C6"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Year group</w:t>
            </w:r>
          </w:p>
        </w:tc>
        <w:tc>
          <w:tcPr>
            <w:tcW w:w="3254" w:type="pct"/>
            <w:gridSpan w:val="2"/>
            <w:tcBorders>
              <w:top w:val="single" w:sz="4" w:space="0" w:color="auto"/>
              <w:left w:val="single" w:sz="4" w:space="0" w:color="auto"/>
              <w:right w:val="single" w:sz="4" w:space="0" w:color="auto"/>
            </w:tcBorders>
            <w:vAlign w:val="center"/>
          </w:tcPr>
          <w:p w14:paraId="49DE7833"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208249DA" w14:textId="77777777" w:rsidTr="003A4D94">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40AA9B29"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C0F42CB"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67A2E2AB" w14:textId="77777777" w:rsidTr="003A4D94">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vAlign w:val="center"/>
            <w:hideMark/>
          </w:tcPr>
          <w:p w14:paraId="4157FD72" w14:textId="77777777" w:rsidR="003A4D94" w:rsidRPr="00EF087F" w:rsidRDefault="003A4D94" w:rsidP="003A4D94">
            <w:pPr>
              <w:spacing w:after="200" w:line="276" w:lineRule="auto"/>
              <w:jc w:val="center"/>
              <w:rPr>
                <w:rFonts w:ascii="Arial" w:eastAsia="Arial" w:hAnsi="Arial" w:cs="Arial"/>
                <w:b/>
                <w:color w:val="47D7AC"/>
                <w:sz w:val="24"/>
                <w:szCs w:val="24"/>
              </w:rPr>
            </w:pPr>
            <w:r w:rsidRPr="00EF087F">
              <w:rPr>
                <w:rFonts w:ascii="Arial" w:eastAsia="Arial" w:hAnsi="Arial" w:cs="Arial"/>
                <w:b/>
                <w:color w:val="FFFFFF"/>
                <w:sz w:val="24"/>
                <w:szCs w:val="24"/>
              </w:rPr>
              <w:t>How may we contact you? (please circle)</w:t>
            </w:r>
          </w:p>
        </w:tc>
      </w:tr>
      <w:tr w:rsidR="003A4D94" w:rsidRPr="00EF087F" w14:paraId="2950C90E" w14:textId="77777777" w:rsidTr="003A4D94">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B1B1B1"/>
            <w:vAlign w:val="center"/>
            <w:hideMark/>
          </w:tcPr>
          <w:p w14:paraId="6EDE954E"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B1B1B1"/>
            <w:vAlign w:val="center"/>
            <w:hideMark/>
          </w:tcPr>
          <w:p w14:paraId="6C12D3B5"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At home</w:t>
            </w:r>
          </w:p>
        </w:tc>
      </w:tr>
      <w:tr w:rsidR="003A4D94" w:rsidRPr="00EF087F" w14:paraId="02BEB5F5" w14:textId="77777777" w:rsidTr="003A4D94">
        <w:trPr>
          <w:trHeight w:val="1134"/>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tcPr>
          <w:p w14:paraId="1B3DF322"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2A5190C"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2E51E468" w14:textId="77777777" w:rsidTr="003A4D94">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69572E40"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0963A92"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1AE363AA" w14:textId="77777777" w:rsidTr="003A4D94">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16B43CCE" w14:textId="77777777" w:rsidR="003A4D94" w:rsidRPr="00EF087F" w:rsidRDefault="003A4D94" w:rsidP="003A4D94">
            <w:pPr>
              <w:spacing w:after="200" w:line="276" w:lineRule="auto"/>
              <w:rPr>
                <w:rFonts w:ascii="Arial" w:eastAsia="Arial" w:hAnsi="Arial" w:cs="Arial"/>
                <w:b/>
                <w:sz w:val="24"/>
                <w:szCs w:val="24"/>
              </w:rPr>
            </w:pPr>
            <w:r w:rsidRPr="00EF087F">
              <w:rPr>
                <w:rFonts w:ascii="Arial" w:eastAsia="Arial" w:hAnsi="Arial" w:cs="Arial"/>
                <w:b/>
                <w:sz w:val="24"/>
                <w:szCs w:val="24"/>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B8D6834" w14:textId="77777777" w:rsidR="003A4D94" w:rsidRPr="00EF087F" w:rsidRDefault="003A4D94" w:rsidP="003A4D94">
            <w:pPr>
              <w:spacing w:after="200" w:line="276" w:lineRule="auto"/>
              <w:rPr>
                <w:rFonts w:ascii="Arial" w:eastAsia="Arial" w:hAnsi="Arial" w:cs="Arial"/>
                <w:b/>
                <w:sz w:val="24"/>
                <w:szCs w:val="24"/>
              </w:rPr>
            </w:pPr>
          </w:p>
        </w:tc>
      </w:tr>
    </w:tbl>
    <w:p w14:paraId="20734342" w14:textId="77777777" w:rsidR="003A4D94" w:rsidRPr="00EF087F" w:rsidRDefault="003A4D94" w:rsidP="003A4D94">
      <w:pPr>
        <w:spacing w:line="276" w:lineRule="auto"/>
        <w:rPr>
          <w:rFonts w:ascii="Arial" w:eastAsia="Arial" w:hAnsi="Arial" w:cs="Arial"/>
          <w:sz w:val="24"/>
          <w:szCs w:val="24"/>
        </w:rPr>
      </w:pPr>
    </w:p>
    <w:tbl>
      <w:tblPr>
        <w:tblStyle w:val="TableGrid3"/>
        <w:tblW w:w="0" w:type="auto"/>
        <w:tblInd w:w="0" w:type="dxa"/>
        <w:tblLook w:val="04A0" w:firstRow="1" w:lastRow="0" w:firstColumn="1" w:lastColumn="0" w:noHBand="0" w:noVBand="1"/>
      </w:tblPr>
      <w:tblGrid>
        <w:gridCol w:w="9736"/>
      </w:tblGrid>
      <w:tr w:rsidR="003A4D94" w:rsidRPr="00EF087F" w14:paraId="5C9F8AB7"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041E42"/>
            <w:vAlign w:val="center"/>
          </w:tcPr>
          <w:p w14:paraId="00E7EDEF"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color w:val="FFFFFF"/>
                <w:sz w:val="24"/>
                <w:szCs w:val="24"/>
              </w:rPr>
              <w:t>Incident details</w:t>
            </w:r>
          </w:p>
        </w:tc>
      </w:tr>
      <w:tr w:rsidR="003A4D94" w:rsidRPr="00EF087F" w14:paraId="6F855DE8"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6F9984B7"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What happened?</w:t>
            </w:r>
          </w:p>
        </w:tc>
      </w:tr>
      <w:tr w:rsidR="003A4D94" w:rsidRPr="00EF087F" w14:paraId="7B581B22"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A70902E"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2B1E905D"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7E15F32A"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Where did the incident take place?</w:t>
            </w:r>
          </w:p>
        </w:tc>
      </w:tr>
      <w:tr w:rsidR="003A4D94" w:rsidRPr="00EF087F" w14:paraId="474FF474"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E950E3C"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04AC1CE9"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6161EC1E"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When did the incident occur?</w:t>
            </w:r>
          </w:p>
        </w:tc>
      </w:tr>
      <w:tr w:rsidR="003A4D94" w:rsidRPr="00EF087F" w14:paraId="2A3E745A"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9DDBA3C"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2DC4FB38"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39027165"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Who has been suspected of bullying?</w:t>
            </w:r>
          </w:p>
        </w:tc>
      </w:tr>
      <w:tr w:rsidR="003A4D94" w:rsidRPr="00EF087F" w14:paraId="3B816F8A"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78E670C7"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080BDEFF"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6FA0D4AD"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Did anyone else see the incident?</w:t>
            </w:r>
          </w:p>
        </w:tc>
      </w:tr>
      <w:tr w:rsidR="003A4D94" w:rsidRPr="00EF087F" w14:paraId="419A792C"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A7690B6"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295E35CA"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5E276BC4"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According to the victim, how often does the bullying take place?</w:t>
            </w:r>
          </w:p>
        </w:tc>
      </w:tr>
      <w:tr w:rsidR="003A4D94" w:rsidRPr="00EF087F" w14:paraId="72DCC31A"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1E425C54" w14:textId="77777777" w:rsidR="003A4D94" w:rsidRPr="00EF087F" w:rsidRDefault="003A4D94" w:rsidP="003A4D94">
            <w:pPr>
              <w:spacing w:after="200" w:line="276" w:lineRule="auto"/>
              <w:rPr>
                <w:rFonts w:ascii="Arial" w:eastAsia="Arial" w:hAnsi="Arial" w:cs="Arial"/>
                <w:b/>
                <w:sz w:val="24"/>
                <w:szCs w:val="24"/>
              </w:rPr>
            </w:pPr>
          </w:p>
        </w:tc>
      </w:tr>
      <w:tr w:rsidR="003A4D94" w:rsidRPr="00EF087F" w14:paraId="18205A3F" w14:textId="77777777" w:rsidTr="003A4D94">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vAlign w:val="center"/>
            <w:hideMark/>
          </w:tcPr>
          <w:p w14:paraId="1A35AC51" w14:textId="77777777" w:rsidR="003A4D94" w:rsidRPr="00EF087F" w:rsidRDefault="003A4D94" w:rsidP="003A4D94">
            <w:pPr>
              <w:spacing w:after="200" w:line="276" w:lineRule="auto"/>
              <w:jc w:val="center"/>
              <w:rPr>
                <w:rFonts w:ascii="Arial" w:eastAsia="Arial" w:hAnsi="Arial" w:cs="Arial"/>
                <w:b/>
                <w:sz w:val="24"/>
                <w:szCs w:val="24"/>
              </w:rPr>
            </w:pPr>
            <w:r w:rsidRPr="00EF087F">
              <w:rPr>
                <w:rFonts w:ascii="Arial" w:eastAsia="Arial" w:hAnsi="Arial" w:cs="Arial"/>
                <w:b/>
                <w:sz w:val="24"/>
                <w:szCs w:val="24"/>
              </w:rPr>
              <w:t>According to the victim, how long has the bullying been going on?</w:t>
            </w:r>
          </w:p>
        </w:tc>
      </w:tr>
      <w:tr w:rsidR="003A4D94" w:rsidRPr="00EF087F" w14:paraId="38B7B888" w14:textId="77777777" w:rsidTr="005E61D2">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2C32ECEB" w14:textId="77777777" w:rsidR="003A4D94" w:rsidRPr="00EF087F" w:rsidRDefault="003A4D94" w:rsidP="003A4D94">
            <w:pPr>
              <w:spacing w:after="200" w:line="276" w:lineRule="auto"/>
              <w:rPr>
                <w:rFonts w:ascii="Arial" w:eastAsia="Arial" w:hAnsi="Arial" w:cs="Arial"/>
                <w:sz w:val="24"/>
                <w:szCs w:val="24"/>
              </w:rPr>
            </w:pPr>
          </w:p>
        </w:tc>
      </w:tr>
    </w:tbl>
    <w:p w14:paraId="7B2F05FB" w14:textId="77777777" w:rsidR="003A4D94" w:rsidRPr="00EF087F" w:rsidRDefault="003A4D94" w:rsidP="003A4D94">
      <w:pPr>
        <w:spacing w:after="200" w:line="276" w:lineRule="auto"/>
        <w:jc w:val="both"/>
        <w:rPr>
          <w:rFonts w:ascii="Arial" w:eastAsia="Arial" w:hAnsi="Arial" w:cs="Arial"/>
          <w:sz w:val="24"/>
          <w:szCs w:val="24"/>
        </w:rPr>
      </w:pPr>
    </w:p>
    <w:p w14:paraId="187F7321" w14:textId="2CF0A1CC" w:rsidR="003B4F06" w:rsidRDefault="003B4F06" w:rsidP="003A4D94">
      <w:pPr>
        <w:rPr>
          <w:rFonts w:ascii="Arial" w:eastAsia="Calibri" w:hAnsi="Arial" w:cs="Arial"/>
          <w:sz w:val="24"/>
          <w:szCs w:val="24"/>
        </w:rPr>
      </w:pPr>
    </w:p>
    <w:p w14:paraId="78C199AC" w14:textId="77777777" w:rsidR="00EF087F" w:rsidRDefault="00EF087F" w:rsidP="00EF087F">
      <w:pPr>
        <w:ind w:left="10" w:right="37" w:hanging="10"/>
        <w:jc w:val="center"/>
      </w:pPr>
      <w:r>
        <w:rPr>
          <w:rFonts w:ascii="Calibri" w:eastAsia="Calibri" w:hAnsi="Calibri" w:cs="Calibri"/>
          <w:b/>
          <w:sz w:val="22"/>
        </w:rPr>
        <w:t>SEAC PUPIL RISK ASSESSMENT FORM</w:t>
      </w:r>
      <w:r>
        <w:rPr>
          <w:rFonts w:ascii="Calibri" w:eastAsia="Calibri" w:hAnsi="Calibri" w:cs="Calibri"/>
          <w:sz w:val="22"/>
        </w:rPr>
        <w:t xml:space="preserve"> </w:t>
      </w:r>
      <w:r>
        <w:rPr>
          <w:rFonts w:ascii="Segoe UI" w:eastAsia="Segoe UI" w:hAnsi="Segoe UI" w:cs="Segoe UI"/>
          <w:sz w:val="18"/>
        </w:rPr>
        <w:t xml:space="preserve"> </w:t>
      </w:r>
    </w:p>
    <w:p w14:paraId="36315D09" w14:textId="77777777" w:rsidR="00EF087F" w:rsidRDefault="00EF087F" w:rsidP="00EF087F">
      <w:pPr>
        <w:ind w:left="64"/>
        <w:jc w:val="center"/>
      </w:pPr>
      <w:r>
        <w:rPr>
          <w:rFonts w:ascii="Calibri" w:eastAsia="Calibri" w:hAnsi="Calibri" w:cs="Calibri"/>
          <w:sz w:val="22"/>
        </w:rPr>
        <w:t xml:space="preserve"> </w:t>
      </w:r>
      <w:r>
        <w:rPr>
          <w:rFonts w:ascii="Segoe UI" w:eastAsia="Segoe UI" w:hAnsi="Segoe UI" w:cs="Segoe UI"/>
          <w:sz w:val="18"/>
        </w:rPr>
        <w:t xml:space="preserve"> </w:t>
      </w:r>
    </w:p>
    <w:tbl>
      <w:tblPr>
        <w:tblStyle w:val="TableGrid0"/>
        <w:tblW w:w="9602" w:type="dxa"/>
        <w:tblInd w:w="22" w:type="dxa"/>
        <w:tblCellMar>
          <w:top w:w="24" w:type="dxa"/>
          <w:left w:w="7" w:type="dxa"/>
          <w:right w:w="5" w:type="dxa"/>
        </w:tblCellMar>
        <w:tblLook w:val="04A0" w:firstRow="1" w:lastRow="0" w:firstColumn="1" w:lastColumn="0" w:noHBand="0" w:noVBand="1"/>
      </w:tblPr>
      <w:tblGrid>
        <w:gridCol w:w="1878"/>
        <w:gridCol w:w="2609"/>
        <w:gridCol w:w="3180"/>
        <w:gridCol w:w="975"/>
        <w:gridCol w:w="960"/>
      </w:tblGrid>
      <w:tr w:rsidR="00EF087F" w14:paraId="4309BCB6" w14:textId="77777777" w:rsidTr="00AB488F">
        <w:trPr>
          <w:trHeight w:val="317"/>
        </w:trPr>
        <w:tc>
          <w:tcPr>
            <w:tcW w:w="1877" w:type="dxa"/>
            <w:tcBorders>
              <w:top w:val="single" w:sz="6" w:space="0" w:color="000000"/>
              <w:left w:val="single" w:sz="6" w:space="0" w:color="000000"/>
              <w:bottom w:val="single" w:sz="6" w:space="0" w:color="000000"/>
              <w:right w:val="single" w:sz="6" w:space="0" w:color="000000"/>
            </w:tcBorders>
          </w:tcPr>
          <w:p w14:paraId="1ECAFE5C" w14:textId="77777777" w:rsidR="00EF087F" w:rsidRDefault="00EF087F" w:rsidP="00AB488F">
            <w:r>
              <w:rPr>
                <w:rFonts w:ascii="Calibri" w:eastAsia="Calibri" w:hAnsi="Calibri" w:cs="Calibri"/>
                <w:b/>
                <w:sz w:val="22"/>
              </w:rPr>
              <w:t>Name of student</w:t>
            </w:r>
            <w:r>
              <w:rPr>
                <w:rFonts w:ascii="Calibri" w:eastAsia="Calibri" w:hAnsi="Calibri" w:cs="Calibri"/>
                <w:sz w:val="22"/>
              </w:rPr>
              <w:t xml:space="preserve"> </w:t>
            </w:r>
            <w:r>
              <w:rPr>
                <w:sz w:val="24"/>
              </w:rPr>
              <w:t xml:space="preserve"> </w:t>
            </w:r>
          </w:p>
        </w:tc>
        <w:tc>
          <w:tcPr>
            <w:tcW w:w="2609" w:type="dxa"/>
            <w:tcBorders>
              <w:top w:val="single" w:sz="6" w:space="0" w:color="000000"/>
              <w:left w:val="single" w:sz="6" w:space="0" w:color="000000"/>
              <w:bottom w:val="single" w:sz="6" w:space="0" w:color="000000"/>
              <w:right w:val="single" w:sz="6" w:space="0" w:color="000000"/>
            </w:tcBorders>
          </w:tcPr>
          <w:p w14:paraId="6C8CCBF6" w14:textId="77777777" w:rsidR="00EF087F" w:rsidRDefault="00EF087F" w:rsidP="00AB488F">
            <w:r>
              <w:rPr>
                <w:rFonts w:ascii="Calibri" w:eastAsia="Calibri" w:hAnsi="Calibri" w:cs="Calibri"/>
                <w:sz w:val="22"/>
              </w:rPr>
              <w:t xml:space="preserve"> </w:t>
            </w:r>
            <w:r>
              <w:rPr>
                <w:sz w:val="24"/>
              </w:rPr>
              <w:t xml:space="preserve"> </w:t>
            </w:r>
          </w:p>
        </w:tc>
        <w:tc>
          <w:tcPr>
            <w:tcW w:w="3180" w:type="dxa"/>
            <w:vMerge w:val="restart"/>
            <w:tcBorders>
              <w:top w:val="nil"/>
              <w:left w:val="single" w:sz="6" w:space="0" w:color="000000"/>
              <w:bottom w:val="nil"/>
              <w:right w:val="single" w:sz="6" w:space="0" w:color="000000"/>
            </w:tcBorders>
          </w:tcPr>
          <w:p w14:paraId="70799393" w14:textId="77777777" w:rsidR="00EF087F" w:rsidRDefault="00EF087F" w:rsidP="00AB488F">
            <w:pPr>
              <w:spacing w:after="26"/>
              <w:ind w:left="142"/>
            </w:pPr>
            <w:r>
              <w:rPr>
                <w:rFonts w:ascii="Calibri" w:eastAsia="Calibri" w:hAnsi="Calibri" w:cs="Calibri"/>
                <w:b/>
                <w:sz w:val="22"/>
              </w:rPr>
              <w:t>History of aggressive behaviour?</w:t>
            </w:r>
            <w:r>
              <w:rPr>
                <w:rFonts w:ascii="Calibri" w:eastAsia="Calibri" w:hAnsi="Calibri" w:cs="Calibri"/>
                <w:sz w:val="22"/>
              </w:rPr>
              <w:t xml:space="preserve"> </w:t>
            </w:r>
          </w:p>
          <w:p w14:paraId="031F6E4F" w14:textId="77777777" w:rsidR="00EF087F" w:rsidRDefault="00EF087F" w:rsidP="00AB488F">
            <w:pPr>
              <w:ind w:right="49"/>
              <w:jc w:val="right"/>
            </w:pPr>
            <w:r>
              <w:rPr>
                <w:rFonts w:ascii="Calibri" w:eastAsia="Calibri" w:hAnsi="Calibri" w:cs="Calibri"/>
                <w:b/>
                <w:sz w:val="22"/>
              </w:rPr>
              <w:t>(Please Tick)</w:t>
            </w:r>
            <w:r>
              <w:rPr>
                <w:rFonts w:ascii="Calibri" w:eastAsia="Calibri" w:hAnsi="Calibri" w:cs="Calibri"/>
                <w:sz w:val="22"/>
              </w:rPr>
              <w:t xml:space="preserve"> </w:t>
            </w:r>
          </w:p>
        </w:tc>
        <w:tc>
          <w:tcPr>
            <w:tcW w:w="975" w:type="dxa"/>
            <w:tcBorders>
              <w:top w:val="single" w:sz="6" w:space="0" w:color="000000"/>
              <w:left w:val="single" w:sz="6" w:space="0" w:color="000000"/>
              <w:bottom w:val="single" w:sz="6" w:space="0" w:color="000000"/>
              <w:right w:val="single" w:sz="6" w:space="0" w:color="000000"/>
            </w:tcBorders>
          </w:tcPr>
          <w:p w14:paraId="67D78292" w14:textId="77777777" w:rsidR="00EF087F" w:rsidRDefault="00EF087F" w:rsidP="00AB488F">
            <w:pPr>
              <w:ind w:right="53"/>
              <w:jc w:val="center"/>
            </w:pPr>
            <w:r>
              <w:rPr>
                <w:rFonts w:ascii="Calibri" w:eastAsia="Calibri" w:hAnsi="Calibri" w:cs="Calibri"/>
                <w:b/>
                <w:sz w:val="22"/>
              </w:rPr>
              <w:t>Yes</w:t>
            </w:r>
            <w:r>
              <w:rPr>
                <w:rFonts w:ascii="Calibri" w:eastAsia="Calibri" w:hAnsi="Calibri" w:cs="Calibri"/>
                <w:sz w:val="22"/>
              </w:rPr>
              <w:t xml:space="preserve"> </w:t>
            </w:r>
            <w:r>
              <w:rPr>
                <w:sz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14:paraId="51B90BE2" w14:textId="77777777" w:rsidR="00EF087F" w:rsidRDefault="00EF087F" w:rsidP="00AB488F">
            <w:r>
              <w:rPr>
                <w:rFonts w:ascii="Calibri" w:eastAsia="Calibri" w:hAnsi="Calibri" w:cs="Calibri"/>
                <w:sz w:val="22"/>
              </w:rPr>
              <w:t xml:space="preserve"> </w:t>
            </w:r>
            <w:r>
              <w:rPr>
                <w:sz w:val="24"/>
              </w:rPr>
              <w:t xml:space="preserve"> </w:t>
            </w:r>
          </w:p>
        </w:tc>
      </w:tr>
      <w:tr w:rsidR="00EF087F" w14:paraId="3C4EF9F9" w14:textId="77777777" w:rsidTr="00AB488F">
        <w:trPr>
          <w:trHeight w:val="314"/>
        </w:trPr>
        <w:tc>
          <w:tcPr>
            <w:tcW w:w="1877" w:type="dxa"/>
            <w:tcBorders>
              <w:top w:val="single" w:sz="6" w:space="0" w:color="000000"/>
              <w:left w:val="single" w:sz="6" w:space="0" w:color="000000"/>
              <w:bottom w:val="single" w:sz="6" w:space="0" w:color="000000"/>
              <w:right w:val="single" w:sz="6" w:space="0" w:color="000000"/>
            </w:tcBorders>
          </w:tcPr>
          <w:p w14:paraId="67996343" w14:textId="77777777" w:rsidR="00EF087F" w:rsidRDefault="00EF087F" w:rsidP="00AB488F">
            <w:r>
              <w:rPr>
                <w:rFonts w:ascii="Calibri" w:eastAsia="Calibri" w:hAnsi="Calibri" w:cs="Calibri"/>
                <w:b/>
                <w:sz w:val="22"/>
              </w:rPr>
              <w:t>Year group</w:t>
            </w:r>
            <w:r>
              <w:rPr>
                <w:rFonts w:ascii="Calibri" w:eastAsia="Calibri" w:hAnsi="Calibri" w:cs="Calibri"/>
                <w:sz w:val="22"/>
              </w:rPr>
              <w:t xml:space="preserve"> </w:t>
            </w:r>
            <w:r>
              <w:rPr>
                <w:sz w:val="24"/>
              </w:rPr>
              <w:t xml:space="preserve"> </w:t>
            </w:r>
          </w:p>
        </w:tc>
        <w:tc>
          <w:tcPr>
            <w:tcW w:w="2609" w:type="dxa"/>
            <w:tcBorders>
              <w:top w:val="single" w:sz="6" w:space="0" w:color="000000"/>
              <w:left w:val="single" w:sz="6" w:space="0" w:color="000000"/>
              <w:bottom w:val="single" w:sz="6" w:space="0" w:color="000000"/>
              <w:right w:val="single" w:sz="6" w:space="0" w:color="000000"/>
            </w:tcBorders>
          </w:tcPr>
          <w:p w14:paraId="0281F6AE" w14:textId="77777777" w:rsidR="00EF087F" w:rsidRDefault="00EF087F" w:rsidP="00AB488F">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4EE135EB" w14:textId="77777777" w:rsidR="00EF087F" w:rsidRDefault="00EF087F" w:rsidP="00AB488F"/>
        </w:tc>
        <w:tc>
          <w:tcPr>
            <w:tcW w:w="975" w:type="dxa"/>
            <w:tcBorders>
              <w:top w:val="single" w:sz="6" w:space="0" w:color="000000"/>
              <w:left w:val="single" w:sz="6" w:space="0" w:color="000000"/>
              <w:bottom w:val="single" w:sz="6" w:space="0" w:color="000000"/>
              <w:right w:val="single" w:sz="6" w:space="0" w:color="000000"/>
            </w:tcBorders>
          </w:tcPr>
          <w:p w14:paraId="30DE67DE" w14:textId="77777777" w:rsidR="00EF087F" w:rsidRDefault="00EF087F" w:rsidP="00AB488F">
            <w:pPr>
              <w:ind w:right="49"/>
              <w:jc w:val="center"/>
            </w:pPr>
            <w:r>
              <w:rPr>
                <w:rFonts w:ascii="Calibri" w:eastAsia="Calibri" w:hAnsi="Calibri" w:cs="Calibri"/>
                <w:b/>
                <w:sz w:val="22"/>
              </w:rPr>
              <w:t>No</w:t>
            </w:r>
            <w:r>
              <w:rPr>
                <w:rFonts w:ascii="Calibri" w:eastAsia="Calibri" w:hAnsi="Calibri" w:cs="Calibri"/>
                <w:sz w:val="22"/>
              </w:rPr>
              <w:t xml:space="preserve"> </w:t>
            </w:r>
            <w:r>
              <w:rPr>
                <w:sz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14:paraId="5F4384EA" w14:textId="77777777" w:rsidR="00EF087F" w:rsidRDefault="00EF087F" w:rsidP="00AB488F">
            <w:r>
              <w:rPr>
                <w:rFonts w:ascii="Calibri" w:eastAsia="Calibri" w:hAnsi="Calibri" w:cs="Calibri"/>
                <w:sz w:val="22"/>
              </w:rPr>
              <w:t xml:space="preserve"> </w:t>
            </w:r>
            <w:r>
              <w:rPr>
                <w:sz w:val="24"/>
              </w:rPr>
              <w:t xml:space="preserve"> </w:t>
            </w:r>
          </w:p>
        </w:tc>
      </w:tr>
    </w:tbl>
    <w:p w14:paraId="3CD88DB0"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5AC076AC" w14:textId="77777777" w:rsidR="00EF087F" w:rsidRDefault="00EF087F" w:rsidP="00EF087F">
      <w:pPr>
        <w:spacing w:after="27"/>
        <w:ind w:left="9" w:hanging="10"/>
      </w:pPr>
      <w:r>
        <w:rPr>
          <w:rFonts w:ascii="Calibri" w:eastAsia="Calibri" w:hAnsi="Calibri" w:cs="Calibri"/>
          <w:b/>
          <w:sz w:val="22"/>
          <w:u w:val="single" w:color="000000"/>
        </w:rPr>
        <w:t>HAZARD INDICATORS:</w:t>
      </w:r>
      <w:r>
        <w:rPr>
          <w:rFonts w:ascii="Calibri" w:eastAsia="Calibri" w:hAnsi="Calibri" w:cs="Calibri"/>
          <w:sz w:val="22"/>
        </w:rPr>
        <w:t xml:space="preserve"> </w:t>
      </w:r>
      <w:r>
        <w:rPr>
          <w:rFonts w:ascii="Segoe UI" w:eastAsia="Segoe UI" w:hAnsi="Segoe UI" w:cs="Segoe UI"/>
          <w:sz w:val="18"/>
        </w:rPr>
        <w:t xml:space="preserve"> </w:t>
      </w:r>
    </w:p>
    <w:p w14:paraId="2495873E" w14:textId="77777777" w:rsidR="00EF087F" w:rsidRDefault="00EF087F" w:rsidP="00EF087F">
      <w:pPr>
        <w:tabs>
          <w:tab w:val="center" w:pos="2345"/>
          <w:tab w:val="center" w:pos="5939"/>
        </w:tabs>
        <w:spacing w:after="80" w:line="248" w:lineRule="auto"/>
      </w:pPr>
      <w:r>
        <w:rPr>
          <w:rFonts w:ascii="Calibri" w:eastAsia="Calibri" w:hAnsi="Calibri" w:cs="Calibri"/>
          <w:sz w:val="22"/>
        </w:rPr>
        <w:t xml:space="preserve">Considerations: </w:t>
      </w:r>
      <w:r>
        <w:rPr>
          <w:sz w:val="24"/>
        </w:rPr>
        <w:t xml:space="preserve"> </w:t>
      </w:r>
      <w:r>
        <w:rPr>
          <w:sz w:val="24"/>
        </w:rPr>
        <w:tab/>
      </w:r>
      <w:r>
        <w:rPr>
          <w:rFonts w:ascii="Calibri" w:eastAsia="Calibri" w:hAnsi="Calibri" w:cs="Calibri"/>
          <w:sz w:val="22"/>
        </w:rPr>
        <w:t xml:space="preserve"> </w:t>
      </w:r>
      <w:r>
        <w:rPr>
          <w:sz w:val="24"/>
        </w:rPr>
        <w:t xml:space="preserve"> </w:t>
      </w:r>
      <w:r>
        <w:rPr>
          <w:sz w:val="24"/>
        </w:rPr>
        <w:tab/>
      </w:r>
      <w:r>
        <w:rPr>
          <w:rFonts w:ascii="Calibri" w:eastAsia="Calibri" w:hAnsi="Calibri" w:cs="Calibri"/>
          <w:sz w:val="22"/>
        </w:rPr>
        <w:t xml:space="preserve"> </w:t>
      </w:r>
      <w:r>
        <w:rPr>
          <w:sz w:val="24"/>
        </w:rPr>
        <w:t xml:space="preserve"> </w:t>
      </w:r>
    </w:p>
    <w:tbl>
      <w:tblPr>
        <w:tblStyle w:val="TableGrid0"/>
        <w:tblpPr w:vertAnchor="text" w:tblpX="2100" w:tblpY="-48"/>
        <w:tblOverlap w:val="never"/>
        <w:tblW w:w="7187" w:type="dxa"/>
        <w:tblInd w:w="0" w:type="dxa"/>
        <w:tblCellMar>
          <w:top w:w="24" w:type="dxa"/>
          <w:left w:w="7" w:type="dxa"/>
          <w:right w:w="115" w:type="dxa"/>
        </w:tblCellMar>
        <w:tblLook w:val="04A0" w:firstRow="1" w:lastRow="0" w:firstColumn="1" w:lastColumn="0" w:noHBand="0" w:noVBand="1"/>
      </w:tblPr>
      <w:tblGrid>
        <w:gridCol w:w="540"/>
        <w:gridCol w:w="2881"/>
        <w:gridCol w:w="720"/>
        <w:gridCol w:w="2326"/>
        <w:gridCol w:w="720"/>
      </w:tblGrid>
      <w:tr w:rsidR="00EF087F" w14:paraId="5AA41AFA" w14:textId="77777777" w:rsidTr="00AB488F">
        <w:trPr>
          <w:trHeight w:val="314"/>
        </w:trPr>
        <w:tc>
          <w:tcPr>
            <w:tcW w:w="540" w:type="dxa"/>
            <w:tcBorders>
              <w:top w:val="single" w:sz="6" w:space="0" w:color="000000"/>
              <w:left w:val="single" w:sz="6" w:space="0" w:color="000000"/>
              <w:bottom w:val="single" w:sz="6" w:space="0" w:color="000000"/>
              <w:right w:val="single" w:sz="6" w:space="0" w:color="000000"/>
            </w:tcBorders>
          </w:tcPr>
          <w:p w14:paraId="17721870" w14:textId="77777777" w:rsidR="00EF087F" w:rsidRDefault="00EF087F" w:rsidP="00AB488F">
            <w:pPr>
              <w:ind w:left="168"/>
              <w:jc w:val="center"/>
            </w:pPr>
            <w:r>
              <w:rPr>
                <w:rFonts w:ascii="Calibri" w:eastAsia="Calibri" w:hAnsi="Calibri" w:cs="Calibri"/>
                <w:sz w:val="22"/>
              </w:rPr>
              <w:t xml:space="preserve"> </w:t>
            </w:r>
            <w:r>
              <w:rPr>
                <w:sz w:val="24"/>
              </w:rPr>
              <w:t xml:space="preserve"> </w:t>
            </w:r>
          </w:p>
        </w:tc>
        <w:tc>
          <w:tcPr>
            <w:tcW w:w="2881" w:type="dxa"/>
            <w:vMerge w:val="restart"/>
            <w:tcBorders>
              <w:top w:val="nil"/>
              <w:left w:val="single" w:sz="6" w:space="0" w:color="000000"/>
              <w:bottom w:val="nil"/>
              <w:right w:val="single" w:sz="6" w:space="0" w:color="000000"/>
            </w:tcBorders>
          </w:tcPr>
          <w:p w14:paraId="0F203C09" w14:textId="77777777" w:rsidR="00EF087F" w:rsidRDefault="00EF087F" w:rsidP="00AB488F">
            <w:pPr>
              <w:spacing w:after="59"/>
              <w:ind w:left="303"/>
            </w:pPr>
            <w:r>
              <w:rPr>
                <w:rFonts w:ascii="Calibri" w:eastAsia="Calibri" w:hAnsi="Calibri" w:cs="Calibri"/>
                <w:sz w:val="22"/>
              </w:rPr>
              <w:t xml:space="preserve"> Vandalism </w:t>
            </w:r>
            <w:r>
              <w:rPr>
                <w:sz w:val="24"/>
              </w:rPr>
              <w:t xml:space="preserve"> </w:t>
            </w:r>
          </w:p>
          <w:p w14:paraId="62ABD359" w14:textId="77777777" w:rsidR="00EF087F" w:rsidRDefault="00EF087F" w:rsidP="00AB488F">
            <w:pPr>
              <w:spacing w:after="61"/>
              <w:ind w:left="151"/>
            </w:pPr>
            <w:r>
              <w:rPr>
                <w:rFonts w:ascii="Calibri" w:eastAsia="Calibri" w:hAnsi="Calibri" w:cs="Calibri"/>
                <w:sz w:val="22"/>
              </w:rPr>
              <w:t xml:space="preserve"> </w:t>
            </w:r>
            <w:r>
              <w:rPr>
                <w:sz w:val="24"/>
              </w:rPr>
              <w:t xml:space="preserve"> </w:t>
            </w:r>
            <w:r>
              <w:rPr>
                <w:rFonts w:ascii="Calibri" w:eastAsia="Calibri" w:hAnsi="Calibri" w:cs="Calibri"/>
                <w:sz w:val="22"/>
              </w:rPr>
              <w:t xml:space="preserve">Theft/Dishonesty </w:t>
            </w:r>
            <w:r>
              <w:rPr>
                <w:sz w:val="24"/>
              </w:rPr>
              <w:t xml:space="preserve"> </w:t>
            </w:r>
          </w:p>
          <w:p w14:paraId="74D7F25E" w14:textId="77777777" w:rsidR="00EF087F" w:rsidRDefault="00EF087F" w:rsidP="00AB488F">
            <w:pPr>
              <w:ind w:left="353" w:hanging="202"/>
            </w:pPr>
            <w:r>
              <w:rPr>
                <w:rFonts w:ascii="Calibri" w:eastAsia="Calibri" w:hAnsi="Calibri" w:cs="Calibri"/>
                <w:sz w:val="22"/>
              </w:rPr>
              <w:t xml:space="preserve"> </w:t>
            </w:r>
            <w:r>
              <w:rPr>
                <w:sz w:val="24"/>
              </w:rPr>
              <w:t xml:space="preserve"> </w:t>
            </w:r>
            <w:r>
              <w:rPr>
                <w:rFonts w:ascii="Calibri" w:eastAsia="Calibri" w:hAnsi="Calibri" w:cs="Calibri"/>
                <w:sz w:val="22"/>
              </w:rPr>
              <w:t xml:space="preserve">Personal Harmful Behaviour </w:t>
            </w:r>
            <w:r>
              <w:rPr>
                <w:sz w:val="24"/>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1B79F5B7" w14:textId="77777777" w:rsidR="00EF087F" w:rsidRDefault="00EF087F" w:rsidP="00AB488F">
            <w:pPr>
              <w:ind w:left="166"/>
              <w:jc w:val="center"/>
            </w:pPr>
            <w:r>
              <w:rPr>
                <w:rFonts w:ascii="Calibri" w:eastAsia="Calibri" w:hAnsi="Calibri" w:cs="Calibri"/>
                <w:sz w:val="22"/>
              </w:rPr>
              <w:t xml:space="preserve"> </w:t>
            </w:r>
            <w:r>
              <w:rPr>
                <w:sz w:val="24"/>
              </w:rPr>
              <w:t xml:space="preserve"> </w:t>
            </w:r>
          </w:p>
        </w:tc>
        <w:tc>
          <w:tcPr>
            <w:tcW w:w="2326" w:type="dxa"/>
            <w:vMerge w:val="restart"/>
            <w:tcBorders>
              <w:top w:val="nil"/>
              <w:left w:val="single" w:sz="6" w:space="0" w:color="000000"/>
              <w:bottom w:val="nil"/>
              <w:right w:val="single" w:sz="6" w:space="0" w:color="000000"/>
            </w:tcBorders>
          </w:tcPr>
          <w:p w14:paraId="30D420CF" w14:textId="77777777" w:rsidR="00EF087F" w:rsidRDefault="00EF087F" w:rsidP="00AB488F">
            <w:pPr>
              <w:spacing w:after="60"/>
              <w:ind w:left="84"/>
            </w:pPr>
            <w:r>
              <w:rPr>
                <w:rFonts w:ascii="Calibri" w:eastAsia="Calibri" w:hAnsi="Calibri" w:cs="Calibri"/>
                <w:sz w:val="22"/>
              </w:rPr>
              <w:t xml:space="preserve"> </w:t>
            </w:r>
            <w:r>
              <w:rPr>
                <w:sz w:val="24"/>
              </w:rPr>
              <w:t xml:space="preserve"> </w:t>
            </w:r>
            <w:r>
              <w:rPr>
                <w:rFonts w:ascii="Calibri" w:eastAsia="Calibri" w:hAnsi="Calibri" w:cs="Calibri"/>
                <w:sz w:val="22"/>
              </w:rPr>
              <w:t xml:space="preserve">Verbally abusive </w:t>
            </w:r>
            <w:r>
              <w:rPr>
                <w:sz w:val="24"/>
              </w:rPr>
              <w:t xml:space="preserve"> </w:t>
            </w:r>
          </w:p>
          <w:p w14:paraId="54FB68EF" w14:textId="77777777" w:rsidR="00EF087F" w:rsidRDefault="00EF087F" w:rsidP="00AB488F">
            <w:pPr>
              <w:spacing w:after="59"/>
              <w:ind w:left="84"/>
            </w:pPr>
            <w:r>
              <w:rPr>
                <w:rFonts w:ascii="Calibri" w:eastAsia="Calibri" w:hAnsi="Calibri" w:cs="Calibri"/>
                <w:sz w:val="22"/>
              </w:rPr>
              <w:t xml:space="preserve"> </w:t>
            </w:r>
            <w:r>
              <w:rPr>
                <w:sz w:val="24"/>
              </w:rPr>
              <w:t xml:space="preserve"> </w:t>
            </w:r>
            <w:r>
              <w:rPr>
                <w:rFonts w:ascii="Calibri" w:eastAsia="Calibri" w:hAnsi="Calibri" w:cs="Calibri"/>
                <w:sz w:val="22"/>
              </w:rPr>
              <w:t xml:space="preserve">Physically abusive </w:t>
            </w:r>
            <w:r>
              <w:rPr>
                <w:sz w:val="24"/>
              </w:rPr>
              <w:t xml:space="preserve"> </w:t>
            </w:r>
          </w:p>
          <w:p w14:paraId="4BF57A75" w14:textId="77777777" w:rsidR="00EF087F" w:rsidRDefault="00EF087F" w:rsidP="00AB488F">
            <w:pPr>
              <w:ind w:left="84"/>
            </w:pPr>
            <w:r>
              <w:rPr>
                <w:rFonts w:ascii="Calibri" w:eastAsia="Calibri" w:hAnsi="Calibri" w:cs="Calibri"/>
                <w:sz w:val="22"/>
              </w:rPr>
              <w:t xml:space="preserve"> </w:t>
            </w:r>
            <w:r>
              <w:rPr>
                <w:sz w:val="24"/>
              </w:rPr>
              <w:t xml:space="preserve"> </w:t>
            </w:r>
            <w:r>
              <w:rPr>
                <w:rFonts w:ascii="Calibri" w:eastAsia="Calibri" w:hAnsi="Calibri" w:cs="Calibri"/>
                <w:sz w:val="22"/>
              </w:rPr>
              <w:t xml:space="preserve">Substance Abuse </w:t>
            </w:r>
            <w:r>
              <w:rPr>
                <w:sz w:val="24"/>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2367A7FB" w14:textId="77777777" w:rsidR="00EF087F" w:rsidRDefault="00EF087F" w:rsidP="00AB488F">
            <w:pPr>
              <w:ind w:left="161"/>
              <w:jc w:val="center"/>
            </w:pPr>
            <w:r>
              <w:rPr>
                <w:rFonts w:ascii="Calibri" w:eastAsia="Calibri" w:hAnsi="Calibri" w:cs="Calibri"/>
                <w:sz w:val="22"/>
              </w:rPr>
              <w:t xml:space="preserve"> </w:t>
            </w:r>
            <w:r>
              <w:rPr>
                <w:sz w:val="24"/>
              </w:rPr>
              <w:t xml:space="preserve"> </w:t>
            </w:r>
          </w:p>
        </w:tc>
      </w:tr>
      <w:tr w:rsidR="00EF087F" w14:paraId="25018C2F" w14:textId="77777777" w:rsidTr="00AB488F">
        <w:trPr>
          <w:trHeight w:val="314"/>
        </w:trPr>
        <w:tc>
          <w:tcPr>
            <w:tcW w:w="540" w:type="dxa"/>
            <w:tcBorders>
              <w:top w:val="single" w:sz="6" w:space="0" w:color="000000"/>
              <w:left w:val="single" w:sz="6" w:space="0" w:color="000000"/>
              <w:bottom w:val="single" w:sz="6" w:space="0" w:color="000000"/>
              <w:right w:val="single" w:sz="6" w:space="0" w:color="000000"/>
            </w:tcBorders>
          </w:tcPr>
          <w:p w14:paraId="64ABDE02" w14:textId="77777777" w:rsidR="00EF087F" w:rsidRDefault="00EF087F" w:rsidP="00AB488F">
            <w:pPr>
              <w:ind w:left="168"/>
              <w:jc w:val="center"/>
            </w:pPr>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3070CFDD" w14:textId="77777777" w:rsidR="00EF087F" w:rsidRDefault="00EF087F" w:rsidP="00AB488F"/>
        </w:tc>
        <w:tc>
          <w:tcPr>
            <w:tcW w:w="720" w:type="dxa"/>
            <w:tcBorders>
              <w:top w:val="single" w:sz="6" w:space="0" w:color="000000"/>
              <w:left w:val="single" w:sz="6" w:space="0" w:color="000000"/>
              <w:bottom w:val="single" w:sz="6" w:space="0" w:color="000000"/>
              <w:right w:val="single" w:sz="6" w:space="0" w:color="000000"/>
            </w:tcBorders>
          </w:tcPr>
          <w:p w14:paraId="72E322A8" w14:textId="77777777" w:rsidR="00EF087F" w:rsidRDefault="00EF087F" w:rsidP="00AB488F">
            <w:pPr>
              <w:ind w:left="166"/>
              <w:jc w:val="center"/>
            </w:pPr>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0EB56AEA" w14:textId="77777777" w:rsidR="00EF087F" w:rsidRDefault="00EF087F" w:rsidP="00AB488F"/>
        </w:tc>
        <w:tc>
          <w:tcPr>
            <w:tcW w:w="720" w:type="dxa"/>
            <w:tcBorders>
              <w:top w:val="single" w:sz="6" w:space="0" w:color="000000"/>
              <w:left w:val="single" w:sz="6" w:space="0" w:color="000000"/>
              <w:bottom w:val="single" w:sz="6" w:space="0" w:color="000000"/>
              <w:right w:val="single" w:sz="6" w:space="0" w:color="000000"/>
            </w:tcBorders>
          </w:tcPr>
          <w:p w14:paraId="60D34B6D" w14:textId="77777777" w:rsidR="00EF087F" w:rsidRDefault="00EF087F" w:rsidP="00AB488F">
            <w:pPr>
              <w:ind w:left="161"/>
              <w:jc w:val="center"/>
            </w:pPr>
            <w:r>
              <w:rPr>
                <w:rFonts w:ascii="Calibri" w:eastAsia="Calibri" w:hAnsi="Calibri" w:cs="Calibri"/>
                <w:sz w:val="22"/>
              </w:rPr>
              <w:t xml:space="preserve"> </w:t>
            </w:r>
            <w:r>
              <w:rPr>
                <w:sz w:val="24"/>
              </w:rPr>
              <w:t xml:space="preserve"> </w:t>
            </w:r>
          </w:p>
        </w:tc>
      </w:tr>
      <w:tr w:rsidR="00EF087F" w14:paraId="720FCE80" w14:textId="77777777" w:rsidTr="00AB488F">
        <w:trPr>
          <w:trHeight w:val="554"/>
        </w:trPr>
        <w:tc>
          <w:tcPr>
            <w:tcW w:w="540" w:type="dxa"/>
            <w:tcBorders>
              <w:top w:val="single" w:sz="6" w:space="0" w:color="000000"/>
              <w:left w:val="single" w:sz="6" w:space="0" w:color="000000"/>
              <w:bottom w:val="single" w:sz="6" w:space="0" w:color="000000"/>
              <w:right w:val="single" w:sz="6" w:space="0" w:color="000000"/>
            </w:tcBorders>
            <w:vAlign w:val="center"/>
          </w:tcPr>
          <w:p w14:paraId="476BBD04" w14:textId="77777777" w:rsidR="00EF087F" w:rsidRDefault="00EF087F" w:rsidP="00AB488F">
            <w:pPr>
              <w:ind w:left="168"/>
              <w:jc w:val="center"/>
            </w:pPr>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0B3F2968" w14:textId="77777777" w:rsidR="00EF087F" w:rsidRDefault="00EF087F" w:rsidP="00AB488F"/>
        </w:tc>
        <w:tc>
          <w:tcPr>
            <w:tcW w:w="720" w:type="dxa"/>
            <w:tcBorders>
              <w:top w:val="single" w:sz="6" w:space="0" w:color="000000"/>
              <w:left w:val="single" w:sz="6" w:space="0" w:color="000000"/>
              <w:bottom w:val="single" w:sz="6" w:space="0" w:color="000000"/>
              <w:right w:val="single" w:sz="6" w:space="0" w:color="000000"/>
            </w:tcBorders>
          </w:tcPr>
          <w:p w14:paraId="1124444A" w14:textId="77777777" w:rsidR="00EF087F" w:rsidRDefault="00EF087F" w:rsidP="00AB488F">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375C85A1" w14:textId="77777777" w:rsidR="00EF087F" w:rsidRDefault="00EF087F" w:rsidP="00AB488F"/>
        </w:tc>
        <w:tc>
          <w:tcPr>
            <w:tcW w:w="720" w:type="dxa"/>
            <w:tcBorders>
              <w:top w:val="single" w:sz="6" w:space="0" w:color="000000"/>
              <w:left w:val="single" w:sz="6" w:space="0" w:color="000000"/>
              <w:bottom w:val="single" w:sz="6" w:space="0" w:color="000000"/>
              <w:right w:val="single" w:sz="6" w:space="0" w:color="000000"/>
            </w:tcBorders>
          </w:tcPr>
          <w:p w14:paraId="737F348C" w14:textId="77777777" w:rsidR="00EF087F" w:rsidRDefault="00EF087F" w:rsidP="00AB488F">
            <w:pPr>
              <w:ind w:left="161"/>
              <w:jc w:val="center"/>
            </w:pPr>
            <w:r>
              <w:rPr>
                <w:rFonts w:ascii="Calibri" w:eastAsia="Calibri" w:hAnsi="Calibri" w:cs="Calibri"/>
                <w:sz w:val="22"/>
              </w:rPr>
              <w:t xml:space="preserve"> </w:t>
            </w:r>
            <w:r>
              <w:rPr>
                <w:sz w:val="24"/>
              </w:rPr>
              <w:t xml:space="preserve"> </w:t>
            </w:r>
          </w:p>
        </w:tc>
      </w:tr>
    </w:tbl>
    <w:p w14:paraId="6371F737" w14:textId="77777777" w:rsidR="00EF087F" w:rsidRDefault="00EF087F" w:rsidP="00EF087F">
      <w:pPr>
        <w:spacing w:after="68" w:line="248" w:lineRule="auto"/>
        <w:ind w:left="24" w:right="475" w:hanging="10"/>
      </w:pPr>
      <w:r>
        <w:rPr>
          <w:rFonts w:ascii="Calibri" w:eastAsia="Calibri" w:hAnsi="Calibri" w:cs="Calibri"/>
          <w:sz w:val="22"/>
        </w:rPr>
        <w:t xml:space="preserve">Drug Related </w:t>
      </w:r>
      <w:r>
        <w:rPr>
          <w:sz w:val="24"/>
        </w:rPr>
        <w:t xml:space="preserve"> </w:t>
      </w:r>
    </w:p>
    <w:p w14:paraId="2625D66B" w14:textId="77777777" w:rsidR="00EF087F" w:rsidRDefault="00EF087F" w:rsidP="00EF087F">
      <w:pPr>
        <w:spacing w:after="69" w:line="248" w:lineRule="auto"/>
        <w:ind w:left="24" w:right="475" w:hanging="10"/>
      </w:pPr>
      <w:r>
        <w:rPr>
          <w:rFonts w:ascii="Calibri" w:eastAsia="Calibri" w:hAnsi="Calibri" w:cs="Calibri"/>
          <w:sz w:val="22"/>
        </w:rPr>
        <w:t xml:space="preserve">Arson </w:t>
      </w:r>
      <w:r>
        <w:rPr>
          <w:sz w:val="24"/>
        </w:rPr>
        <w:t xml:space="preserve"> </w:t>
      </w:r>
    </w:p>
    <w:p w14:paraId="149F8DC2" w14:textId="77777777" w:rsidR="00EF087F" w:rsidRDefault="00EF087F" w:rsidP="00EF087F">
      <w:pPr>
        <w:spacing w:after="280" w:line="248" w:lineRule="auto"/>
        <w:ind w:left="24" w:right="475" w:hanging="10"/>
      </w:pPr>
      <w:r>
        <w:rPr>
          <w:rFonts w:ascii="Calibri" w:eastAsia="Calibri" w:hAnsi="Calibri" w:cs="Calibri"/>
          <w:sz w:val="22"/>
        </w:rPr>
        <w:t xml:space="preserve">Sexual </w:t>
      </w:r>
      <w:r>
        <w:rPr>
          <w:sz w:val="24"/>
        </w:rPr>
        <w:t xml:space="preserve"> </w:t>
      </w:r>
    </w:p>
    <w:p w14:paraId="480DF882" w14:textId="77777777" w:rsidR="00EF087F" w:rsidRDefault="00EF087F" w:rsidP="00EF087F">
      <w:pPr>
        <w:ind w:left="735"/>
      </w:pPr>
      <w:r>
        <w:rPr>
          <w:rFonts w:ascii="Calibri" w:eastAsia="Calibri" w:hAnsi="Calibri" w:cs="Calibri"/>
          <w:sz w:val="22"/>
        </w:rPr>
        <w:t xml:space="preserve"> </w:t>
      </w:r>
      <w:r>
        <w:rPr>
          <w:rFonts w:ascii="Segoe UI" w:eastAsia="Segoe UI" w:hAnsi="Segoe UI" w:cs="Segoe UI"/>
          <w:sz w:val="18"/>
        </w:rPr>
        <w:t xml:space="preserve"> </w:t>
      </w:r>
    </w:p>
    <w:p w14:paraId="5B03736F" w14:textId="77777777" w:rsidR="00EF087F" w:rsidRDefault="00EF087F" w:rsidP="00EF087F">
      <w:pPr>
        <w:ind w:left="9" w:hanging="10"/>
      </w:pPr>
      <w:r>
        <w:rPr>
          <w:rFonts w:ascii="Calibri" w:eastAsia="Calibri" w:hAnsi="Calibri" w:cs="Calibri"/>
          <w:b/>
          <w:sz w:val="22"/>
          <w:u w:val="single" w:color="000000"/>
        </w:rPr>
        <w:t>SPECIFIC INCIDENTS:</w:t>
      </w:r>
      <w:r>
        <w:rPr>
          <w:rFonts w:ascii="Calibri" w:eastAsia="Calibri" w:hAnsi="Calibri" w:cs="Calibri"/>
          <w:sz w:val="22"/>
        </w:rPr>
        <w:t xml:space="preserve"> </w:t>
      </w:r>
      <w:r>
        <w:rPr>
          <w:rFonts w:ascii="Segoe UI" w:eastAsia="Segoe UI" w:hAnsi="Segoe UI" w:cs="Segoe UI"/>
          <w:sz w:val="18"/>
        </w:rPr>
        <w:t xml:space="preserve"> </w:t>
      </w:r>
    </w:p>
    <w:tbl>
      <w:tblPr>
        <w:tblStyle w:val="TableGrid0"/>
        <w:tblW w:w="9619" w:type="dxa"/>
        <w:tblInd w:w="22" w:type="dxa"/>
        <w:tblCellMar>
          <w:top w:w="24" w:type="dxa"/>
          <w:left w:w="7" w:type="dxa"/>
          <w:right w:w="115" w:type="dxa"/>
        </w:tblCellMar>
        <w:tblLook w:val="04A0" w:firstRow="1" w:lastRow="0" w:firstColumn="1" w:lastColumn="0" w:noHBand="0" w:noVBand="1"/>
      </w:tblPr>
      <w:tblGrid>
        <w:gridCol w:w="2598"/>
        <w:gridCol w:w="3015"/>
        <w:gridCol w:w="4006"/>
      </w:tblGrid>
      <w:tr w:rsidR="00EF087F" w14:paraId="4509B2F1" w14:textId="77777777" w:rsidTr="00AB488F">
        <w:trPr>
          <w:trHeight w:val="317"/>
        </w:trPr>
        <w:tc>
          <w:tcPr>
            <w:tcW w:w="2597" w:type="dxa"/>
            <w:tcBorders>
              <w:top w:val="single" w:sz="6" w:space="0" w:color="000000"/>
              <w:left w:val="single" w:sz="6" w:space="0" w:color="000000"/>
              <w:bottom w:val="single" w:sz="6" w:space="0" w:color="000000"/>
              <w:right w:val="single" w:sz="6" w:space="0" w:color="000000"/>
            </w:tcBorders>
          </w:tcPr>
          <w:p w14:paraId="2E704BDB" w14:textId="77777777" w:rsidR="00EF087F" w:rsidRDefault="00EF087F" w:rsidP="00AB488F">
            <w:r>
              <w:rPr>
                <w:rFonts w:ascii="Calibri" w:eastAsia="Calibri" w:hAnsi="Calibri" w:cs="Calibri"/>
                <w:b/>
                <w:sz w:val="22"/>
              </w:rPr>
              <w:t>DATE</w:t>
            </w:r>
            <w:r>
              <w:rPr>
                <w:rFonts w:ascii="Calibri" w:eastAsia="Calibri" w:hAnsi="Calibri" w:cs="Calibri"/>
                <w:sz w:val="22"/>
              </w:rPr>
              <w:t xml:space="preserve"> </w:t>
            </w:r>
            <w:r>
              <w:rPr>
                <w:sz w:val="24"/>
              </w:rPr>
              <w:t xml:space="preserve"> </w:t>
            </w:r>
          </w:p>
        </w:tc>
        <w:tc>
          <w:tcPr>
            <w:tcW w:w="3015" w:type="dxa"/>
            <w:tcBorders>
              <w:top w:val="single" w:sz="6" w:space="0" w:color="000000"/>
              <w:left w:val="single" w:sz="6" w:space="0" w:color="000000"/>
              <w:bottom w:val="single" w:sz="6" w:space="0" w:color="000000"/>
              <w:right w:val="single" w:sz="6" w:space="0" w:color="000000"/>
            </w:tcBorders>
          </w:tcPr>
          <w:p w14:paraId="251AE4EE" w14:textId="77777777" w:rsidR="00EF087F" w:rsidRDefault="00EF087F" w:rsidP="00AB488F">
            <w:r>
              <w:rPr>
                <w:rFonts w:ascii="Calibri" w:eastAsia="Calibri" w:hAnsi="Calibri" w:cs="Calibri"/>
                <w:b/>
                <w:sz w:val="22"/>
              </w:rPr>
              <w:t>INCIDENT</w:t>
            </w:r>
            <w:r>
              <w:rPr>
                <w:rFonts w:ascii="Calibri" w:eastAsia="Calibri" w:hAnsi="Calibri" w:cs="Calibri"/>
                <w:sz w:val="22"/>
              </w:rPr>
              <w:t xml:space="preserve"> </w:t>
            </w:r>
            <w:r>
              <w:rPr>
                <w:sz w:val="24"/>
              </w:rPr>
              <w:t xml:space="preserve"> </w:t>
            </w:r>
          </w:p>
        </w:tc>
        <w:tc>
          <w:tcPr>
            <w:tcW w:w="4006" w:type="dxa"/>
            <w:tcBorders>
              <w:top w:val="single" w:sz="6" w:space="0" w:color="000000"/>
              <w:left w:val="single" w:sz="6" w:space="0" w:color="000000"/>
              <w:bottom w:val="single" w:sz="6" w:space="0" w:color="000000"/>
              <w:right w:val="single" w:sz="6" w:space="0" w:color="000000"/>
            </w:tcBorders>
          </w:tcPr>
          <w:p w14:paraId="13CD462C" w14:textId="77777777" w:rsidR="00EF087F" w:rsidRDefault="00EF087F" w:rsidP="00AB488F">
            <w:r>
              <w:rPr>
                <w:rFonts w:ascii="Calibri" w:eastAsia="Calibri" w:hAnsi="Calibri" w:cs="Calibri"/>
                <w:b/>
                <w:sz w:val="22"/>
              </w:rPr>
              <w:t>EVIDENCE PROVIDED BY:</w:t>
            </w:r>
            <w:r>
              <w:rPr>
                <w:rFonts w:ascii="Calibri" w:eastAsia="Calibri" w:hAnsi="Calibri" w:cs="Calibri"/>
                <w:sz w:val="22"/>
              </w:rPr>
              <w:t xml:space="preserve"> </w:t>
            </w:r>
            <w:r>
              <w:rPr>
                <w:sz w:val="24"/>
              </w:rPr>
              <w:t xml:space="preserve"> </w:t>
            </w:r>
          </w:p>
        </w:tc>
      </w:tr>
      <w:tr w:rsidR="00EF087F" w14:paraId="1941B8D7" w14:textId="77777777" w:rsidTr="00AB488F">
        <w:trPr>
          <w:trHeight w:val="1359"/>
        </w:trPr>
        <w:tc>
          <w:tcPr>
            <w:tcW w:w="2597" w:type="dxa"/>
            <w:tcBorders>
              <w:top w:val="single" w:sz="6" w:space="0" w:color="000000"/>
              <w:left w:val="single" w:sz="6" w:space="0" w:color="000000"/>
              <w:bottom w:val="single" w:sz="6" w:space="0" w:color="000000"/>
              <w:right w:val="single" w:sz="6" w:space="0" w:color="000000"/>
            </w:tcBorders>
          </w:tcPr>
          <w:p w14:paraId="2022A0CB" w14:textId="77777777" w:rsidR="00EF087F" w:rsidRDefault="00EF087F" w:rsidP="00AB488F">
            <w:r>
              <w:rPr>
                <w:rFonts w:ascii="Calibri" w:eastAsia="Calibri" w:hAnsi="Calibri" w:cs="Calibri"/>
                <w:sz w:val="22"/>
              </w:rPr>
              <w:t xml:space="preserve"> </w:t>
            </w:r>
            <w:r>
              <w:rPr>
                <w:sz w:val="24"/>
              </w:rPr>
              <w:t xml:space="preserve"> </w:t>
            </w:r>
          </w:p>
          <w:p w14:paraId="6B7F4C08" w14:textId="77777777" w:rsidR="00EF087F" w:rsidRDefault="00EF087F" w:rsidP="00AB488F">
            <w:r>
              <w:rPr>
                <w:rFonts w:ascii="Calibri" w:eastAsia="Calibri" w:hAnsi="Calibri" w:cs="Calibri"/>
                <w:sz w:val="22"/>
              </w:rPr>
              <w:t xml:space="preserve"> </w:t>
            </w:r>
            <w:r>
              <w:rPr>
                <w:sz w:val="24"/>
              </w:rPr>
              <w:t xml:space="preserve"> </w:t>
            </w:r>
          </w:p>
          <w:p w14:paraId="0D94C944" w14:textId="77777777" w:rsidR="00EF087F" w:rsidRDefault="00EF087F" w:rsidP="00AB488F">
            <w:r>
              <w:rPr>
                <w:rFonts w:ascii="Calibri" w:eastAsia="Calibri" w:hAnsi="Calibri" w:cs="Calibri"/>
                <w:sz w:val="22"/>
              </w:rPr>
              <w:t xml:space="preserve"> </w:t>
            </w:r>
            <w:r>
              <w:rPr>
                <w:sz w:val="24"/>
              </w:rPr>
              <w:t xml:space="preserve"> </w:t>
            </w:r>
          </w:p>
          <w:p w14:paraId="1FFA0102" w14:textId="77777777" w:rsidR="00EF087F" w:rsidRDefault="00EF087F" w:rsidP="00AB488F">
            <w:r>
              <w:rPr>
                <w:rFonts w:ascii="Calibri" w:eastAsia="Calibri" w:hAnsi="Calibri" w:cs="Calibri"/>
                <w:sz w:val="22"/>
              </w:rPr>
              <w:t xml:space="preserve"> </w:t>
            </w:r>
            <w:r>
              <w:rPr>
                <w:sz w:val="24"/>
              </w:rPr>
              <w:t xml:space="preserve"> </w:t>
            </w:r>
          </w:p>
          <w:p w14:paraId="55057242" w14:textId="77777777" w:rsidR="00EF087F" w:rsidRDefault="00EF087F" w:rsidP="00AB488F">
            <w:r>
              <w:rPr>
                <w:rFonts w:ascii="Calibri" w:eastAsia="Calibri" w:hAnsi="Calibri" w:cs="Calibri"/>
                <w:sz w:val="22"/>
              </w:rPr>
              <w:t xml:space="preserve"> </w:t>
            </w:r>
            <w:r>
              <w:rPr>
                <w:sz w:val="24"/>
              </w:rPr>
              <w:t xml:space="preserve"> </w:t>
            </w:r>
          </w:p>
        </w:tc>
        <w:tc>
          <w:tcPr>
            <w:tcW w:w="3015" w:type="dxa"/>
            <w:tcBorders>
              <w:top w:val="single" w:sz="6" w:space="0" w:color="000000"/>
              <w:left w:val="single" w:sz="6" w:space="0" w:color="000000"/>
              <w:bottom w:val="single" w:sz="6" w:space="0" w:color="000000"/>
              <w:right w:val="single" w:sz="6" w:space="0" w:color="000000"/>
            </w:tcBorders>
          </w:tcPr>
          <w:p w14:paraId="4CFD2139" w14:textId="77777777" w:rsidR="00EF087F" w:rsidRDefault="00EF087F" w:rsidP="00AB488F">
            <w:r>
              <w:rPr>
                <w:rFonts w:ascii="Calibri" w:eastAsia="Calibri" w:hAnsi="Calibri" w:cs="Calibri"/>
                <w:sz w:val="22"/>
              </w:rPr>
              <w:t xml:space="preserve"> </w:t>
            </w:r>
            <w:r>
              <w:rPr>
                <w:sz w:val="24"/>
              </w:rPr>
              <w:t xml:space="preserve"> </w:t>
            </w:r>
          </w:p>
        </w:tc>
        <w:tc>
          <w:tcPr>
            <w:tcW w:w="4006" w:type="dxa"/>
            <w:tcBorders>
              <w:top w:val="single" w:sz="6" w:space="0" w:color="000000"/>
              <w:left w:val="single" w:sz="6" w:space="0" w:color="000000"/>
              <w:bottom w:val="single" w:sz="6" w:space="0" w:color="000000"/>
              <w:right w:val="single" w:sz="6" w:space="0" w:color="000000"/>
            </w:tcBorders>
          </w:tcPr>
          <w:p w14:paraId="25F059FB" w14:textId="77777777" w:rsidR="00EF087F" w:rsidRDefault="00EF087F" w:rsidP="00AB488F">
            <w:r>
              <w:rPr>
                <w:rFonts w:ascii="Calibri" w:eastAsia="Calibri" w:hAnsi="Calibri" w:cs="Calibri"/>
                <w:sz w:val="22"/>
              </w:rPr>
              <w:t xml:space="preserve"> </w:t>
            </w:r>
            <w:r>
              <w:rPr>
                <w:sz w:val="24"/>
              </w:rPr>
              <w:t xml:space="preserve"> </w:t>
            </w:r>
          </w:p>
          <w:p w14:paraId="10B8B699" w14:textId="77777777" w:rsidR="00EF087F" w:rsidRDefault="00EF087F" w:rsidP="00AB488F">
            <w:r>
              <w:rPr>
                <w:rFonts w:ascii="Calibri" w:eastAsia="Calibri" w:hAnsi="Calibri" w:cs="Calibri"/>
                <w:sz w:val="22"/>
              </w:rPr>
              <w:t xml:space="preserve"> </w:t>
            </w:r>
            <w:r>
              <w:rPr>
                <w:sz w:val="24"/>
              </w:rPr>
              <w:t xml:space="preserve"> </w:t>
            </w:r>
          </w:p>
        </w:tc>
      </w:tr>
    </w:tbl>
    <w:p w14:paraId="095CDEDC"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4ADE4DBA" w14:textId="77777777" w:rsidR="00EF087F" w:rsidRDefault="00EF087F" w:rsidP="00EF087F">
      <w:pPr>
        <w:spacing w:after="42"/>
        <w:ind w:left="9" w:hanging="10"/>
      </w:pPr>
      <w:r>
        <w:rPr>
          <w:rFonts w:ascii="Calibri" w:eastAsia="Calibri" w:hAnsi="Calibri" w:cs="Calibri"/>
          <w:b/>
          <w:sz w:val="22"/>
          <w:u w:val="single" w:color="000000"/>
        </w:rPr>
        <w:t>PATTERNS:</w:t>
      </w:r>
      <w:r>
        <w:rPr>
          <w:rFonts w:ascii="Calibri" w:eastAsia="Calibri" w:hAnsi="Calibri" w:cs="Calibri"/>
          <w:sz w:val="22"/>
        </w:rPr>
        <w:t xml:space="preserve"> </w:t>
      </w:r>
      <w:r>
        <w:rPr>
          <w:rFonts w:ascii="Segoe UI" w:eastAsia="Segoe UI" w:hAnsi="Segoe UI" w:cs="Segoe UI"/>
          <w:sz w:val="18"/>
        </w:rPr>
        <w:t xml:space="preserve"> </w:t>
      </w:r>
    </w:p>
    <w:tbl>
      <w:tblPr>
        <w:tblStyle w:val="TableGrid0"/>
        <w:tblpPr w:vertAnchor="text" w:tblpX="5341" w:tblpY="-52"/>
        <w:tblOverlap w:val="never"/>
        <w:tblW w:w="1215" w:type="dxa"/>
        <w:tblInd w:w="0" w:type="dxa"/>
        <w:tblCellMar>
          <w:top w:w="24" w:type="dxa"/>
          <w:left w:w="91" w:type="dxa"/>
          <w:right w:w="34" w:type="dxa"/>
        </w:tblCellMar>
        <w:tblLook w:val="04A0" w:firstRow="1" w:lastRow="0" w:firstColumn="1" w:lastColumn="0" w:noHBand="0" w:noVBand="1"/>
      </w:tblPr>
      <w:tblGrid>
        <w:gridCol w:w="346"/>
        <w:gridCol w:w="523"/>
        <w:gridCol w:w="346"/>
      </w:tblGrid>
      <w:tr w:rsidR="00EF087F" w14:paraId="20B113A4" w14:textId="77777777" w:rsidTr="00AB488F">
        <w:trPr>
          <w:trHeight w:val="552"/>
        </w:trPr>
        <w:tc>
          <w:tcPr>
            <w:tcW w:w="346" w:type="dxa"/>
            <w:tcBorders>
              <w:top w:val="single" w:sz="6" w:space="0" w:color="000000"/>
              <w:left w:val="single" w:sz="6" w:space="0" w:color="000000"/>
              <w:bottom w:val="single" w:sz="6" w:space="0" w:color="000000"/>
              <w:right w:val="single" w:sz="6" w:space="0" w:color="000000"/>
            </w:tcBorders>
          </w:tcPr>
          <w:p w14:paraId="4D58AE10" w14:textId="77777777" w:rsidR="00EF087F" w:rsidRDefault="00EF087F" w:rsidP="00AB488F">
            <w:pPr>
              <w:jc w:val="center"/>
            </w:pPr>
            <w:r>
              <w:rPr>
                <w:rFonts w:ascii="Calibri" w:eastAsia="Calibri" w:hAnsi="Calibri" w:cs="Calibri"/>
                <w:sz w:val="22"/>
              </w:rPr>
              <w:t xml:space="preserve"> </w:t>
            </w:r>
            <w:r>
              <w:rPr>
                <w:sz w:val="24"/>
              </w:rPr>
              <w:t xml:space="preserve"> </w:t>
            </w:r>
          </w:p>
        </w:tc>
        <w:tc>
          <w:tcPr>
            <w:tcW w:w="523" w:type="dxa"/>
            <w:vMerge w:val="restart"/>
            <w:tcBorders>
              <w:top w:val="nil"/>
              <w:left w:val="single" w:sz="6" w:space="0" w:color="000000"/>
              <w:bottom w:val="nil"/>
              <w:right w:val="single" w:sz="6" w:space="0" w:color="000000"/>
            </w:tcBorders>
          </w:tcPr>
          <w:p w14:paraId="5E1A7F51" w14:textId="77777777" w:rsidR="00EF087F" w:rsidRDefault="00EF087F" w:rsidP="00AB488F">
            <w:pPr>
              <w:spacing w:after="294"/>
              <w:jc w:val="both"/>
            </w:pPr>
            <w:r>
              <w:rPr>
                <w:rFonts w:ascii="Calibri" w:eastAsia="Calibri" w:hAnsi="Calibri" w:cs="Calibri"/>
                <w:sz w:val="22"/>
              </w:rPr>
              <w:t xml:space="preserve">NO </w:t>
            </w:r>
            <w:r>
              <w:rPr>
                <w:sz w:val="24"/>
              </w:rPr>
              <w:t xml:space="preserve"> </w:t>
            </w:r>
          </w:p>
          <w:p w14:paraId="399328A8" w14:textId="77777777" w:rsidR="00EF087F" w:rsidRDefault="00EF087F" w:rsidP="00AB488F">
            <w:pPr>
              <w:spacing w:after="294"/>
              <w:jc w:val="both"/>
            </w:pPr>
            <w:r>
              <w:rPr>
                <w:rFonts w:ascii="Calibri" w:eastAsia="Calibri" w:hAnsi="Calibri" w:cs="Calibri"/>
                <w:sz w:val="22"/>
              </w:rPr>
              <w:t xml:space="preserve">NO </w:t>
            </w:r>
            <w:r>
              <w:rPr>
                <w:sz w:val="24"/>
              </w:rPr>
              <w:t xml:space="preserve"> </w:t>
            </w:r>
          </w:p>
          <w:p w14:paraId="5D8B93E4" w14:textId="77777777" w:rsidR="00EF087F" w:rsidRDefault="00EF087F" w:rsidP="00AB488F">
            <w:pPr>
              <w:jc w:val="both"/>
            </w:pPr>
            <w:r>
              <w:rPr>
                <w:rFonts w:ascii="Calibri" w:eastAsia="Calibri" w:hAnsi="Calibri" w:cs="Calibri"/>
                <w:sz w:val="22"/>
              </w:rPr>
              <w:t xml:space="preserve">NO </w:t>
            </w:r>
            <w:r>
              <w:rPr>
                <w:sz w:val="24"/>
              </w:rPr>
              <w:t xml:space="preserve"> </w:t>
            </w:r>
          </w:p>
        </w:tc>
        <w:tc>
          <w:tcPr>
            <w:tcW w:w="346" w:type="dxa"/>
            <w:tcBorders>
              <w:top w:val="single" w:sz="6" w:space="0" w:color="000000"/>
              <w:left w:val="single" w:sz="6" w:space="0" w:color="000000"/>
              <w:bottom w:val="single" w:sz="6" w:space="0" w:color="000000"/>
              <w:right w:val="single" w:sz="6" w:space="0" w:color="000000"/>
            </w:tcBorders>
          </w:tcPr>
          <w:p w14:paraId="4EB56A05" w14:textId="77777777" w:rsidR="00EF087F" w:rsidRDefault="00EF087F" w:rsidP="00AB488F">
            <w:pPr>
              <w:jc w:val="center"/>
            </w:pPr>
            <w:r>
              <w:rPr>
                <w:rFonts w:ascii="Calibri" w:eastAsia="Calibri" w:hAnsi="Calibri" w:cs="Calibri"/>
                <w:sz w:val="22"/>
              </w:rPr>
              <w:t xml:space="preserve"> </w:t>
            </w:r>
            <w:r>
              <w:rPr>
                <w:sz w:val="24"/>
              </w:rPr>
              <w:t xml:space="preserve"> </w:t>
            </w:r>
          </w:p>
        </w:tc>
      </w:tr>
      <w:tr w:rsidR="00EF087F" w14:paraId="56D2765F" w14:textId="77777777" w:rsidTr="00AB488F">
        <w:trPr>
          <w:trHeight w:val="554"/>
        </w:trPr>
        <w:tc>
          <w:tcPr>
            <w:tcW w:w="346" w:type="dxa"/>
            <w:tcBorders>
              <w:top w:val="single" w:sz="6" w:space="0" w:color="000000"/>
              <w:left w:val="single" w:sz="6" w:space="0" w:color="000000"/>
              <w:bottom w:val="single" w:sz="6" w:space="0" w:color="000000"/>
              <w:right w:val="single" w:sz="6" w:space="0" w:color="000000"/>
            </w:tcBorders>
          </w:tcPr>
          <w:p w14:paraId="444B3B8B" w14:textId="77777777" w:rsidR="00EF087F" w:rsidRDefault="00EF087F" w:rsidP="00AB488F">
            <w:pPr>
              <w:jc w:val="center"/>
            </w:pPr>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1538097B" w14:textId="77777777" w:rsidR="00EF087F" w:rsidRDefault="00EF087F" w:rsidP="00AB488F"/>
        </w:tc>
        <w:tc>
          <w:tcPr>
            <w:tcW w:w="346" w:type="dxa"/>
            <w:tcBorders>
              <w:top w:val="single" w:sz="6" w:space="0" w:color="000000"/>
              <w:left w:val="single" w:sz="6" w:space="0" w:color="000000"/>
              <w:bottom w:val="single" w:sz="6" w:space="0" w:color="000000"/>
              <w:right w:val="single" w:sz="6" w:space="0" w:color="000000"/>
            </w:tcBorders>
          </w:tcPr>
          <w:p w14:paraId="21D08030" w14:textId="77777777" w:rsidR="00EF087F" w:rsidRDefault="00EF087F" w:rsidP="00AB488F">
            <w:pPr>
              <w:jc w:val="center"/>
            </w:pPr>
            <w:r>
              <w:rPr>
                <w:rFonts w:ascii="Calibri" w:eastAsia="Calibri" w:hAnsi="Calibri" w:cs="Calibri"/>
                <w:sz w:val="22"/>
              </w:rPr>
              <w:t xml:space="preserve"> </w:t>
            </w:r>
            <w:r>
              <w:rPr>
                <w:sz w:val="24"/>
              </w:rPr>
              <w:t xml:space="preserve"> </w:t>
            </w:r>
          </w:p>
        </w:tc>
      </w:tr>
      <w:tr w:rsidR="00EF087F" w14:paraId="3356DCB7" w14:textId="77777777" w:rsidTr="00AB488F">
        <w:trPr>
          <w:trHeight w:val="314"/>
        </w:trPr>
        <w:tc>
          <w:tcPr>
            <w:tcW w:w="346" w:type="dxa"/>
            <w:tcBorders>
              <w:top w:val="single" w:sz="6" w:space="0" w:color="000000"/>
              <w:left w:val="single" w:sz="6" w:space="0" w:color="000000"/>
              <w:bottom w:val="single" w:sz="6" w:space="0" w:color="000000"/>
              <w:right w:val="single" w:sz="6" w:space="0" w:color="000000"/>
            </w:tcBorders>
          </w:tcPr>
          <w:p w14:paraId="6313F88B" w14:textId="77777777" w:rsidR="00EF087F" w:rsidRDefault="00EF087F" w:rsidP="00AB488F">
            <w:pPr>
              <w:jc w:val="center"/>
            </w:pPr>
            <w:r>
              <w:rPr>
                <w:rFonts w:ascii="Calibri" w:eastAsia="Calibri" w:hAnsi="Calibri" w:cs="Calibri"/>
                <w:sz w:val="22"/>
              </w:rPr>
              <w:t xml:space="preserve"> </w:t>
            </w:r>
            <w:r>
              <w:rPr>
                <w:sz w:val="24"/>
              </w:rPr>
              <w:t xml:space="preserve"> </w:t>
            </w:r>
          </w:p>
        </w:tc>
        <w:tc>
          <w:tcPr>
            <w:tcW w:w="0" w:type="auto"/>
            <w:vMerge/>
            <w:tcBorders>
              <w:top w:val="nil"/>
              <w:left w:val="single" w:sz="6" w:space="0" w:color="000000"/>
              <w:bottom w:val="nil"/>
              <w:right w:val="single" w:sz="6" w:space="0" w:color="000000"/>
            </w:tcBorders>
          </w:tcPr>
          <w:p w14:paraId="1032EB21" w14:textId="77777777" w:rsidR="00EF087F" w:rsidRDefault="00EF087F" w:rsidP="00AB488F"/>
        </w:tc>
        <w:tc>
          <w:tcPr>
            <w:tcW w:w="346" w:type="dxa"/>
            <w:tcBorders>
              <w:top w:val="single" w:sz="6" w:space="0" w:color="000000"/>
              <w:left w:val="single" w:sz="6" w:space="0" w:color="000000"/>
              <w:bottom w:val="single" w:sz="6" w:space="0" w:color="000000"/>
              <w:right w:val="single" w:sz="6" w:space="0" w:color="000000"/>
            </w:tcBorders>
          </w:tcPr>
          <w:p w14:paraId="0C73036B" w14:textId="77777777" w:rsidR="00EF087F" w:rsidRDefault="00EF087F" w:rsidP="00AB488F">
            <w:pPr>
              <w:jc w:val="center"/>
            </w:pPr>
            <w:r>
              <w:rPr>
                <w:rFonts w:ascii="Calibri" w:eastAsia="Calibri" w:hAnsi="Calibri" w:cs="Calibri"/>
                <w:sz w:val="22"/>
              </w:rPr>
              <w:t xml:space="preserve"> </w:t>
            </w:r>
            <w:r>
              <w:rPr>
                <w:sz w:val="24"/>
              </w:rPr>
              <w:t xml:space="preserve"> </w:t>
            </w:r>
          </w:p>
        </w:tc>
      </w:tr>
    </w:tbl>
    <w:p w14:paraId="265E1ED7" w14:textId="2F618622" w:rsidR="00EF087F" w:rsidRDefault="00EF087F" w:rsidP="00EF087F">
      <w:pPr>
        <w:spacing w:after="41" w:line="248" w:lineRule="auto"/>
        <w:ind w:left="24" w:hanging="10"/>
      </w:pPr>
      <w:r>
        <w:rPr>
          <w:rFonts w:ascii="Calibri" w:eastAsia="Calibri" w:hAnsi="Calibri" w:cs="Calibri"/>
          <w:sz w:val="22"/>
        </w:rPr>
        <w:t xml:space="preserve">Do incidents take place under specific </w:t>
      </w:r>
      <w:r>
        <w:rPr>
          <w:rFonts w:ascii="Calibri" w:eastAsia="Calibri" w:hAnsi="Calibri" w:cs="Calibri"/>
          <w:sz w:val="22"/>
        </w:rPr>
        <w:tab/>
        <w:t xml:space="preserve">                            YES  </w:t>
      </w:r>
      <w:r>
        <w:rPr>
          <w:sz w:val="24"/>
        </w:rPr>
        <w:t xml:space="preserve"> </w:t>
      </w:r>
      <w:r>
        <w:rPr>
          <w:rFonts w:ascii="Calibri" w:eastAsia="Calibri" w:hAnsi="Calibri" w:cs="Calibri"/>
          <w:sz w:val="22"/>
        </w:rPr>
        <w:t xml:space="preserve">………………………………………… </w:t>
      </w:r>
      <w:r>
        <w:rPr>
          <w:sz w:val="24"/>
        </w:rPr>
        <w:t xml:space="preserve"> </w:t>
      </w:r>
      <w:r>
        <w:rPr>
          <w:rFonts w:ascii="Calibri" w:eastAsia="Calibri" w:hAnsi="Calibri" w:cs="Calibri"/>
          <w:sz w:val="22"/>
        </w:rPr>
        <w:t xml:space="preserve">circumstances? </w:t>
      </w:r>
      <w:r>
        <w:rPr>
          <w:sz w:val="24"/>
        </w:rPr>
        <w:t xml:space="preserve"> </w:t>
      </w:r>
      <w:r>
        <w:rPr>
          <w:rFonts w:ascii="Calibri" w:eastAsia="Calibri" w:hAnsi="Calibri" w:cs="Calibri"/>
          <w:sz w:val="22"/>
        </w:rPr>
        <w:t xml:space="preserve"> </w:t>
      </w:r>
      <w:r>
        <w:rPr>
          <w:sz w:val="24"/>
        </w:rPr>
        <w:t xml:space="preserve"> </w:t>
      </w:r>
    </w:p>
    <w:p w14:paraId="03D1E717" w14:textId="77777777" w:rsidR="00EF087F" w:rsidRDefault="00EF087F" w:rsidP="00EF087F">
      <w:pPr>
        <w:tabs>
          <w:tab w:val="center" w:pos="6886"/>
        </w:tabs>
        <w:spacing w:after="12" w:line="248" w:lineRule="auto"/>
      </w:pPr>
      <w:r>
        <w:rPr>
          <w:rFonts w:ascii="Calibri" w:eastAsia="Calibri" w:hAnsi="Calibri" w:cs="Calibri"/>
          <w:sz w:val="22"/>
        </w:rPr>
        <w:t xml:space="preserve">Do incidents take place with identifiable people? </w:t>
      </w:r>
      <w:r>
        <w:rPr>
          <w:sz w:val="24"/>
        </w:rPr>
        <w:t xml:space="preserve"> </w:t>
      </w:r>
      <w:r>
        <w:rPr>
          <w:sz w:val="24"/>
        </w:rPr>
        <w:tab/>
      </w:r>
      <w:r>
        <w:rPr>
          <w:rFonts w:ascii="Calibri" w:eastAsia="Calibri" w:hAnsi="Calibri" w:cs="Calibri"/>
          <w:sz w:val="22"/>
        </w:rPr>
        <w:t xml:space="preserve">YES  </w:t>
      </w:r>
      <w:r>
        <w:rPr>
          <w:sz w:val="24"/>
        </w:rPr>
        <w:t xml:space="preserve"> </w:t>
      </w:r>
      <w:r>
        <w:rPr>
          <w:rFonts w:ascii="Calibri" w:eastAsia="Calibri" w:hAnsi="Calibri" w:cs="Calibri"/>
          <w:sz w:val="22"/>
        </w:rPr>
        <w:t xml:space="preserve">………………………………………… </w:t>
      </w:r>
      <w:r>
        <w:rPr>
          <w:sz w:val="24"/>
        </w:rPr>
        <w:t xml:space="preserve"> </w:t>
      </w:r>
    </w:p>
    <w:p w14:paraId="269B0DB0" w14:textId="77777777" w:rsidR="00EF087F" w:rsidRDefault="00EF087F" w:rsidP="00EF087F">
      <w:pPr>
        <w:spacing w:after="34"/>
        <w:ind w:left="5341"/>
        <w:jc w:val="center"/>
      </w:pPr>
      <w:r>
        <w:rPr>
          <w:rFonts w:ascii="Calibri" w:eastAsia="Calibri" w:hAnsi="Calibri" w:cs="Calibri"/>
          <w:sz w:val="22"/>
        </w:rPr>
        <w:t xml:space="preserve"> </w:t>
      </w:r>
      <w:r>
        <w:rPr>
          <w:sz w:val="24"/>
        </w:rPr>
        <w:t xml:space="preserve"> </w:t>
      </w:r>
    </w:p>
    <w:p w14:paraId="2568D27C" w14:textId="77777777" w:rsidR="00EF087F" w:rsidRDefault="00EF087F" w:rsidP="00EF087F">
      <w:pPr>
        <w:tabs>
          <w:tab w:val="center" w:pos="6886"/>
        </w:tabs>
        <w:spacing w:after="42" w:line="248" w:lineRule="auto"/>
      </w:pPr>
      <w:r>
        <w:rPr>
          <w:rFonts w:ascii="Calibri" w:eastAsia="Calibri" w:hAnsi="Calibri" w:cs="Calibri"/>
          <w:sz w:val="22"/>
        </w:rPr>
        <w:t xml:space="preserve">Are there identifiable triggers? </w:t>
      </w:r>
      <w:r>
        <w:rPr>
          <w:sz w:val="24"/>
        </w:rPr>
        <w:t xml:space="preserve"> </w:t>
      </w:r>
      <w:r>
        <w:rPr>
          <w:sz w:val="24"/>
        </w:rPr>
        <w:tab/>
      </w:r>
      <w:r>
        <w:rPr>
          <w:rFonts w:ascii="Calibri" w:eastAsia="Calibri" w:hAnsi="Calibri" w:cs="Calibri"/>
          <w:sz w:val="22"/>
        </w:rPr>
        <w:t xml:space="preserve">YES  </w:t>
      </w:r>
      <w:r>
        <w:rPr>
          <w:sz w:val="24"/>
        </w:rPr>
        <w:t xml:space="preserve"> </w:t>
      </w:r>
      <w:r>
        <w:rPr>
          <w:rFonts w:ascii="Calibri" w:eastAsia="Calibri" w:hAnsi="Calibri" w:cs="Calibri"/>
          <w:sz w:val="22"/>
        </w:rPr>
        <w:t xml:space="preserve">………………………………………… </w:t>
      </w:r>
      <w:r>
        <w:rPr>
          <w:sz w:val="24"/>
        </w:rPr>
        <w:t xml:space="preserve"> </w:t>
      </w:r>
    </w:p>
    <w:p w14:paraId="415FA5B4"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0D64CF3F" w14:textId="77777777" w:rsidR="00EF087F" w:rsidRDefault="00EF087F" w:rsidP="00EF087F">
      <w:pPr>
        <w:spacing w:after="8" w:line="250" w:lineRule="auto"/>
        <w:ind w:left="9" w:hanging="10"/>
      </w:pPr>
      <w:r>
        <w:rPr>
          <w:rFonts w:ascii="Calibri" w:eastAsia="Calibri" w:hAnsi="Calibri" w:cs="Calibri"/>
          <w:b/>
          <w:sz w:val="22"/>
        </w:rPr>
        <w:t xml:space="preserve">DETAILS: </w:t>
      </w:r>
      <w:r>
        <w:rPr>
          <w:rFonts w:ascii="Calibri" w:eastAsia="Calibri" w:hAnsi="Calibri" w:cs="Calibri"/>
          <w:sz w:val="22"/>
        </w:rPr>
        <w:t xml:space="preserve"> </w:t>
      </w:r>
      <w:r>
        <w:rPr>
          <w:rFonts w:ascii="Segoe UI" w:eastAsia="Segoe UI" w:hAnsi="Segoe UI" w:cs="Segoe UI"/>
          <w:sz w:val="18"/>
        </w:rPr>
        <w:t xml:space="preserve"> </w:t>
      </w:r>
    </w:p>
    <w:p w14:paraId="6F6F6A18"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2045FC21"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37E6368F" w14:textId="77777777" w:rsidR="00EF087F" w:rsidRDefault="00EF087F" w:rsidP="00EF087F">
      <w:pPr>
        <w:ind w:left="9" w:hanging="10"/>
      </w:pPr>
      <w:r>
        <w:rPr>
          <w:rFonts w:ascii="Calibri" w:eastAsia="Calibri" w:hAnsi="Calibri" w:cs="Calibri"/>
          <w:b/>
          <w:sz w:val="22"/>
          <w:u w:val="single" w:color="000000"/>
        </w:rPr>
        <w:t>BEHAVIOUR PROFILE:</w:t>
      </w:r>
      <w:r>
        <w:rPr>
          <w:rFonts w:ascii="Calibri" w:eastAsia="Calibri" w:hAnsi="Calibri" w:cs="Calibri"/>
          <w:sz w:val="22"/>
        </w:rPr>
        <w:t xml:space="preserve"> </w:t>
      </w:r>
      <w:r>
        <w:rPr>
          <w:rFonts w:ascii="Segoe UI" w:eastAsia="Segoe UI" w:hAnsi="Segoe UI" w:cs="Segoe UI"/>
          <w:sz w:val="18"/>
        </w:rPr>
        <w:t xml:space="preserve"> </w:t>
      </w:r>
    </w:p>
    <w:p w14:paraId="738CCB42" w14:textId="77777777" w:rsidR="00EF087F" w:rsidRDefault="00EF087F" w:rsidP="00EF087F">
      <w:pPr>
        <w:spacing w:after="36" w:line="248" w:lineRule="auto"/>
        <w:ind w:left="24" w:right="1449" w:hanging="10"/>
        <w:rPr>
          <w:rFonts w:ascii="Calibri" w:eastAsia="Calibri" w:hAnsi="Calibri" w:cs="Calibri"/>
          <w:sz w:val="22"/>
        </w:rPr>
      </w:pPr>
      <w:r>
        <w:rPr>
          <w:rFonts w:ascii="Calibri" w:eastAsia="Calibri" w:hAnsi="Calibri" w:cs="Calibri"/>
          <w:sz w:val="22"/>
        </w:rPr>
        <w:t xml:space="preserve">How long has behaviour been exhibited?    RECENT MEDIUM TERM      LONGSTANDING </w:t>
      </w:r>
      <w:r>
        <w:rPr>
          <w:rFonts w:ascii="Segoe UI" w:eastAsia="Segoe UI" w:hAnsi="Segoe UI" w:cs="Segoe UI"/>
          <w:sz w:val="18"/>
        </w:rPr>
        <w:t xml:space="preserve"> </w:t>
      </w:r>
      <w:r>
        <w:rPr>
          <w:rFonts w:ascii="Calibri" w:eastAsia="Calibri" w:hAnsi="Calibri" w:cs="Calibri"/>
          <w:sz w:val="22"/>
        </w:rPr>
        <w:t xml:space="preserve">Have different strategies been tried? </w:t>
      </w:r>
    </w:p>
    <w:tbl>
      <w:tblPr>
        <w:tblStyle w:val="TableGrid0"/>
        <w:tblpPr w:vertAnchor="text" w:horzAnchor="page" w:tblpX="1601" w:tblpY="4"/>
        <w:tblOverlap w:val="never"/>
        <w:tblW w:w="1440" w:type="dxa"/>
        <w:tblInd w:w="0" w:type="dxa"/>
        <w:tblCellMar>
          <w:top w:w="27" w:type="dxa"/>
          <w:left w:w="7" w:type="dxa"/>
          <w:right w:w="115" w:type="dxa"/>
        </w:tblCellMar>
        <w:tblLook w:val="04A0" w:firstRow="1" w:lastRow="0" w:firstColumn="1" w:lastColumn="0" w:noHBand="0" w:noVBand="1"/>
      </w:tblPr>
      <w:tblGrid>
        <w:gridCol w:w="360"/>
        <w:gridCol w:w="720"/>
        <w:gridCol w:w="360"/>
      </w:tblGrid>
      <w:tr w:rsidR="00EF087F" w14:paraId="16E34BA3" w14:textId="77777777" w:rsidTr="00EF087F">
        <w:trPr>
          <w:trHeight w:val="317"/>
        </w:trPr>
        <w:tc>
          <w:tcPr>
            <w:tcW w:w="360" w:type="dxa"/>
            <w:tcBorders>
              <w:top w:val="single" w:sz="6" w:space="0" w:color="000000"/>
              <w:left w:val="single" w:sz="6" w:space="0" w:color="000000"/>
              <w:bottom w:val="single" w:sz="6" w:space="0" w:color="000000"/>
              <w:right w:val="single" w:sz="6" w:space="0" w:color="000000"/>
            </w:tcBorders>
          </w:tcPr>
          <w:p w14:paraId="2548B94D" w14:textId="77777777" w:rsidR="00EF087F" w:rsidRDefault="00EF087F" w:rsidP="00EF087F">
            <w:r>
              <w:rPr>
                <w:rFonts w:ascii="Calibri" w:eastAsia="Calibri" w:hAnsi="Calibri" w:cs="Calibri"/>
                <w:sz w:val="22"/>
              </w:rPr>
              <w:t xml:space="preserve"> </w:t>
            </w:r>
            <w:r>
              <w:rPr>
                <w:sz w:val="24"/>
              </w:rPr>
              <w:t xml:space="preserve"> </w:t>
            </w:r>
          </w:p>
        </w:tc>
        <w:tc>
          <w:tcPr>
            <w:tcW w:w="720" w:type="dxa"/>
            <w:tcBorders>
              <w:top w:val="nil"/>
              <w:left w:val="single" w:sz="6" w:space="0" w:color="000000"/>
              <w:bottom w:val="nil"/>
              <w:right w:val="single" w:sz="6" w:space="0" w:color="000000"/>
            </w:tcBorders>
          </w:tcPr>
          <w:p w14:paraId="71F97B23" w14:textId="661EEEBB" w:rsidR="00EF087F" w:rsidRDefault="00EF087F" w:rsidP="00EF087F">
            <w:r>
              <w:rPr>
                <w:rFonts w:ascii="Calibri" w:eastAsia="Calibri" w:hAnsi="Calibri" w:cs="Calibri"/>
                <w:sz w:val="22"/>
              </w:rPr>
              <w:t xml:space="preserve">     NO </w:t>
            </w: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14:paraId="0AF5E873" w14:textId="77777777" w:rsidR="00EF087F" w:rsidRDefault="00EF087F" w:rsidP="00EF087F">
            <w:r>
              <w:rPr>
                <w:rFonts w:ascii="Calibri" w:eastAsia="Calibri" w:hAnsi="Calibri" w:cs="Calibri"/>
                <w:sz w:val="22"/>
              </w:rPr>
              <w:t xml:space="preserve"> </w:t>
            </w:r>
            <w:r>
              <w:rPr>
                <w:sz w:val="24"/>
              </w:rPr>
              <w:t xml:space="preserve"> </w:t>
            </w:r>
          </w:p>
        </w:tc>
      </w:tr>
    </w:tbl>
    <w:p w14:paraId="3AD6E9E3" w14:textId="59C8485C" w:rsidR="00EF087F" w:rsidRDefault="00EF087F" w:rsidP="00EF087F">
      <w:pPr>
        <w:spacing w:after="36" w:line="248" w:lineRule="auto"/>
        <w:ind w:left="24" w:right="1449" w:hanging="10"/>
      </w:pPr>
      <w:r>
        <w:rPr>
          <w:sz w:val="24"/>
        </w:rPr>
        <w:t xml:space="preserve"> </w:t>
      </w:r>
      <w:r>
        <w:rPr>
          <w:rFonts w:ascii="Calibri" w:eastAsia="Calibri" w:hAnsi="Calibri" w:cs="Calibri"/>
          <w:sz w:val="22"/>
        </w:rPr>
        <w:t xml:space="preserve">YES </w:t>
      </w:r>
      <w:r>
        <w:rPr>
          <w:sz w:val="24"/>
        </w:rPr>
        <w:t xml:space="preserve"> </w:t>
      </w:r>
    </w:p>
    <w:p w14:paraId="61D7773D"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22064DD5" w14:textId="77777777" w:rsidR="00EF087F" w:rsidRDefault="00EF087F" w:rsidP="00EF087F">
      <w:pPr>
        <w:spacing w:after="8" w:line="250" w:lineRule="auto"/>
        <w:ind w:left="9" w:hanging="10"/>
      </w:pPr>
      <w:r>
        <w:rPr>
          <w:rFonts w:ascii="Calibri" w:eastAsia="Calibri" w:hAnsi="Calibri" w:cs="Calibri"/>
          <w:b/>
          <w:sz w:val="22"/>
        </w:rPr>
        <w:t>DETAILS OF WHAT HAS WORKED AND WHAT HAS NOT (include dates):</w:t>
      </w:r>
      <w:r>
        <w:rPr>
          <w:rFonts w:ascii="Calibri" w:eastAsia="Calibri" w:hAnsi="Calibri" w:cs="Calibri"/>
          <w:sz w:val="22"/>
        </w:rPr>
        <w:t xml:space="preserve"> </w:t>
      </w:r>
      <w:r>
        <w:rPr>
          <w:rFonts w:ascii="Segoe UI" w:eastAsia="Segoe UI" w:hAnsi="Segoe UI" w:cs="Segoe UI"/>
          <w:sz w:val="18"/>
        </w:rPr>
        <w:t xml:space="preserve"> </w:t>
      </w:r>
    </w:p>
    <w:p w14:paraId="66E4A2B8"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6C434B7A" w14:textId="77777777" w:rsidR="00EF087F" w:rsidRDefault="00EF087F" w:rsidP="00EF087F">
      <w:pPr>
        <w:spacing w:after="8" w:line="250" w:lineRule="auto"/>
        <w:ind w:left="9" w:hanging="10"/>
      </w:pPr>
      <w:r>
        <w:rPr>
          <w:rFonts w:ascii="Calibri" w:eastAsia="Calibri" w:hAnsi="Calibri" w:cs="Calibri"/>
          <w:b/>
          <w:sz w:val="22"/>
        </w:rPr>
        <w:t xml:space="preserve">What has worked </w:t>
      </w:r>
      <w:r>
        <w:rPr>
          <w:rFonts w:ascii="Calibri" w:eastAsia="Calibri" w:hAnsi="Calibri" w:cs="Calibri"/>
          <w:sz w:val="22"/>
        </w:rPr>
        <w:t xml:space="preserve"> </w:t>
      </w:r>
      <w:r>
        <w:rPr>
          <w:rFonts w:ascii="Segoe UI" w:eastAsia="Segoe UI" w:hAnsi="Segoe UI" w:cs="Segoe UI"/>
          <w:sz w:val="18"/>
        </w:rPr>
        <w:t xml:space="preserve"> </w:t>
      </w:r>
    </w:p>
    <w:p w14:paraId="6CB370F8" w14:textId="2DA44EA2" w:rsidR="00EF087F" w:rsidRDefault="00EF087F" w:rsidP="00EF087F">
      <w:pPr>
        <w:ind w:left="14"/>
        <w:rPr>
          <w:rFonts w:ascii="Segoe UI" w:eastAsia="Segoe UI" w:hAnsi="Segoe UI" w:cs="Segoe UI"/>
          <w:sz w:val="18"/>
        </w:rPr>
      </w:pPr>
      <w:r>
        <w:rPr>
          <w:rFonts w:ascii="Calibri" w:eastAsia="Calibri" w:hAnsi="Calibri" w:cs="Calibri"/>
          <w:sz w:val="22"/>
        </w:rPr>
        <w:t xml:space="preserve"> </w:t>
      </w:r>
      <w:r>
        <w:rPr>
          <w:rFonts w:ascii="Segoe UI" w:eastAsia="Segoe UI" w:hAnsi="Segoe UI" w:cs="Segoe UI"/>
          <w:sz w:val="18"/>
        </w:rPr>
        <w:t xml:space="preserve"> </w:t>
      </w:r>
    </w:p>
    <w:p w14:paraId="136977F8" w14:textId="77777777" w:rsidR="00EF087F" w:rsidRDefault="00EF087F" w:rsidP="00EF087F">
      <w:pPr>
        <w:ind w:left="14"/>
      </w:pPr>
    </w:p>
    <w:p w14:paraId="3B01B86E" w14:textId="77777777" w:rsidR="00EF087F" w:rsidRDefault="00EF087F" w:rsidP="00EF087F">
      <w:pPr>
        <w:spacing w:after="8" w:line="250" w:lineRule="auto"/>
        <w:ind w:left="9" w:hanging="10"/>
      </w:pPr>
      <w:r>
        <w:rPr>
          <w:rFonts w:ascii="Calibri" w:eastAsia="Calibri" w:hAnsi="Calibri" w:cs="Calibri"/>
          <w:b/>
          <w:sz w:val="22"/>
        </w:rPr>
        <w:t>What has not worked</w:t>
      </w:r>
      <w:r>
        <w:rPr>
          <w:rFonts w:ascii="Calibri" w:eastAsia="Calibri" w:hAnsi="Calibri" w:cs="Calibri"/>
          <w:sz w:val="22"/>
        </w:rPr>
        <w:t xml:space="preserve"> </w:t>
      </w:r>
      <w:r>
        <w:rPr>
          <w:rFonts w:ascii="Segoe UI" w:eastAsia="Segoe UI" w:hAnsi="Segoe UI" w:cs="Segoe UI"/>
          <w:sz w:val="18"/>
        </w:rPr>
        <w:t xml:space="preserve"> </w:t>
      </w:r>
    </w:p>
    <w:p w14:paraId="4C0D21D0"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381D9306" w14:textId="50D59AE6"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619E16C2"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08DBF88E" w14:textId="77777777" w:rsidR="00EF087F" w:rsidRDefault="00EF087F" w:rsidP="00EF087F">
      <w:pPr>
        <w:ind w:left="9" w:hanging="10"/>
      </w:pPr>
      <w:r>
        <w:rPr>
          <w:rFonts w:ascii="Calibri" w:eastAsia="Calibri" w:hAnsi="Calibri" w:cs="Calibri"/>
          <w:b/>
          <w:sz w:val="22"/>
          <w:u w:val="single" w:color="000000"/>
        </w:rPr>
        <w:t>MEDICATION</w:t>
      </w:r>
      <w:r>
        <w:rPr>
          <w:rFonts w:ascii="Calibri" w:eastAsia="Calibri" w:hAnsi="Calibri" w:cs="Calibri"/>
          <w:sz w:val="22"/>
        </w:rPr>
        <w:t xml:space="preserve"> </w:t>
      </w:r>
      <w:r>
        <w:rPr>
          <w:rFonts w:ascii="Segoe UI" w:eastAsia="Segoe UI" w:hAnsi="Segoe UI" w:cs="Segoe UI"/>
          <w:sz w:val="18"/>
        </w:rPr>
        <w:t xml:space="preserve"> </w:t>
      </w:r>
    </w:p>
    <w:p w14:paraId="79DB1E86" w14:textId="77777777" w:rsidR="00EF087F" w:rsidRDefault="00EF087F" w:rsidP="00EF087F">
      <w:pPr>
        <w:spacing w:after="12" w:line="248" w:lineRule="auto"/>
        <w:ind w:left="24" w:hanging="10"/>
      </w:pPr>
      <w:r>
        <w:rPr>
          <w:rFonts w:ascii="Calibri" w:eastAsia="Calibri" w:hAnsi="Calibri" w:cs="Calibri"/>
          <w:sz w:val="22"/>
        </w:rPr>
        <w:t xml:space="preserve">Is the young person currently taking any medication?  If yes, please provide details below: </w:t>
      </w:r>
      <w:r>
        <w:rPr>
          <w:rFonts w:ascii="Segoe UI" w:eastAsia="Segoe UI" w:hAnsi="Segoe UI" w:cs="Segoe UI"/>
          <w:sz w:val="18"/>
        </w:rPr>
        <w:t xml:space="preserve"> </w:t>
      </w:r>
    </w:p>
    <w:p w14:paraId="662EEAB2"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30EE9DC9" w14:textId="77777777" w:rsidR="00EF087F" w:rsidRDefault="00EF087F" w:rsidP="00EF087F">
      <w:pPr>
        <w:ind w:left="9" w:hanging="10"/>
      </w:pPr>
      <w:r>
        <w:rPr>
          <w:rFonts w:ascii="Calibri" w:eastAsia="Calibri" w:hAnsi="Calibri" w:cs="Calibri"/>
          <w:sz w:val="22"/>
        </w:rPr>
        <w:t xml:space="preserve">  </w:t>
      </w:r>
      <w:r>
        <w:rPr>
          <w:rFonts w:ascii="Calibri" w:eastAsia="Calibri" w:hAnsi="Calibri" w:cs="Calibri"/>
          <w:b/>
          <w:sz w:val="22"/>
          <w:u w:val="single" w:color="000000"/>
        </w:rPr>
        <w:t>ASSESSMENT:</w:t>
      </w:r>
      <w:r>
        <w:rPr>
          <w:rFonts w:ascii="Calibri" w:eastAsia="Calibri" w:hAnsi="Calibri" w:cs="Calibri"/>
          <w:sz w:val="22"/>
        </w:rPr>
        <w:t xml:space="preserve"> </w:t>
      </w:r>
      <w:r>
        <w:rPr>
          <w:rFonts w:ascii="Segoe UI" w:eastAsia="Segoe UI" w:hAnsi="Segoe UI" w:cs="Segoe UI"/>
          <w:sz w:val="18"/>
        </w:rPr>
        <w:t xml:space="preserve"> </w:t>
      </w:r>
    </w:p>
    <w:tbl>
      <w:tblPr>
        <w:tblStyle w:val="TableGrid0"/>
        <w:tblW w:w="9619" w:type="dxa"/>
        <w:tblInd w:w="22" w:type="dxa"/>
        <w:tblCellMar>
          <w:top w:w="24" w:type="dxa"/>
          <w:left w:w="7" w:type="dxa"/>
          <w:right w:w="89" w:type="dxa"/>
        </w:tblCellMar>
        <w:tblLook w:val="04A0" w:firstRow="1" w:lastRow="0" w:firstColumn="1" w:lastColumn="0" w:noHBand="0" w:noVBand="1"/>
      </w:tblPr>
      <w:tblGrid>
        <w:gridCol w:w="6198"/>
        <w:gridCol w:w="629"/>
        <w:gridCol w:w="374"/>
        <w:gridCol w:w="978"/>
        <w:gridCol w:w="463"/>
        <w:gridCol w:w="586"/>
        <w:gridCol w:w="391"/>
      </w:tblGrid>
      <w:tr w:rsidR="00EF087F" w14:paraId="308F49DC" w14:textId="77777777" w:rsidTr="00AB488F">
        <w:trPr>
          <w:trHeight w:val="315"/>
        </w:trPr>
        <w:tc>
          <w:tcPr>
            <w:tcW w:w="6198" w:type="dxa"/>
            <w:tcBorders>
              <w:top w:val="single" w:sz="6" w:space="0" w:color="000000"/>
              <w:left w:val="single" w:sz="6" w:space="0" w:color="000000"/>
              <w:bottom w:val="single" w:sz="6" w:space="0" w:color="000000"/>
              <w:right w:val="nil"/>
            </w:tcBorders>
          </w:tcPr>
          <w:p w14:paraId="4D27E9CE" w14:textId="77777777" w:rsidR="00EF087F" w:rsidRDefault="00EF087F" w:rsidP="00AB488F">
            <w:r>
              <w:rPr>
                <w:rFonts w:ascii="Calibri" w:eastAsia="Calibri" w:hAnsi="Calibri" w:cs="Calibri"/>
                <w:sz w:val="22"/>
              </w:rPr>
              <w:t xml:space="preserve">Level of Risk based on current evidence to : </w:t>
            </w:r>
            <w:r>
              <w:rPr>
                <w:sz w:val="24"/>
              </w:rPr>
              <w:t xml:space="preserve"> </w:t>
            </w:r>
          </w:p>
        </w:tc>
        <w:tc>
          <w:tcPr>
            <w:tcW w:w="629" w:type="dxa"/>
            <w:tcBorders>
              <w:top w:val="single" w:sz="6" w:space="0" w:color="000000"/>
              <w:left w:val="nil"/>
              <w:bottom w:val="single" w:sz="6" w:space="0" w:color="000000"/>
              <w:right w:val="nil"/>
            </w:tcBorders>
          </w:tcPr>
          <w:p w14:paraId="0F41701C" w14:textId="77777777" w:rsidR="00EF087F" w:rsidRDefault="00EF087F" w:rsidP="00AB488F"/>
        </w:tc>
        <w:tc>
          <w:tcPr>
            <w:tcW w:w="1352" w:type="dxa"/>
            <w:gridSpan w:val="2"/>
            <w:tcBorders>
              <w:top w:val="single" w:sz="6" w:space="0" w:color="000000"/>
              <w:left w:val="nil"/>
              <w:bottom w:val="single" w:sz="6" w:space="0" w:color="000000"/>
              <w:right w:val="nil"/>
            </w:tcBorders>
          </w:tcPr>
          <w:p w14:paraId="5C76A7B4" w14:textId="77777777" w:rsidR="00EF087F" w:rsidRDefault="00EF087F" w:rsidP="00AB488F"/>
        </w:tc>
        <w:tc>
          <w:tcPr>
            <w:tcW w:w="1440" w:type="dxa"/>
            <w:gridSpan w:val="3"/>
            <w:tcBorders>
              <w:top w:val="single" w:sz="6" w:space="0" w:color="000000"/>
              <w:left w:val="nil"/>
              <w:bottom w:val="single" w:sz="6" w:space="0" w:color="000000"/>
              <w:right w:val="single" w:sz="6" w:space="0" w:color="000000"/>
            </w:tcBorders>
          </w:tcPr>
          <w:p w14:paraId="4F0C93CF" w14:textId="77777777" w:rsidR="00EF087F" w:rsidRDefault="00EF087F" w:rsidP="00AB488F"/>
        </w:tc>
      </w:tr>
      <w:tr w:rsidR="00EF087F" w14:paraId="3380724B" w14:textId="77777777" w:rsidTr="00AB488F">
        <w:trPr>
          <w:trHeight w:val="314"/>
        </w:trPr>
        <w:tc>
          <w:tcPr>
            <w:tcW w:w="6198" w:type="dxa"/>
            <w:tcBorders>
              <w:top w:val="single" w:sz="6" w:space="0" w:color="000000"/>
              <w:left w:val="single" w:sz="6" w:space="0" w:color="000000"/>
              <w:bottom w:val="single" w:sz="6" w:space="0" w:color="000000"/>
              <w:right w:val="single" w:sz="6" w:space="0" w:color="000000"/>
            </w:tcBorders>
          </w:tcPr>
          <w:p w14:paraId="041158B7" w14:textId="77777777" w:rsidR="00EF087F" w:rsidRDefault="00EF087F" w:rsidP="00AB488F">
            <w:r>
              <w:rPr>
                <w:rFonts w:ascii="Calibri" w:eastAsia="Calibri" w:hAnsi="Calibri" w:cs="Calibri"/>
                <w:sz w:val="22"/>
              </w:rPr>
              <w:t xml:space="preserve">Students </w:t>
            </w:r>
            <w:r>
              <w:rPr>
                <w:sz w:val="24"/>
              </w:rPr>
              <w:t xml:space="preserve"> </w:t>
            </w:r>
          </w:p>
        </w:tc>
        <w:tc>
          <w:tcPr>
            <w:tcW w:w="629" w:type="dxa"/>
            <w:tcBorders>
              <w:top w:val="single" w:sz="6" w:space="0" w:color="000000"/>
              <w:left w:val="single" w:sz="6" w:space="0" w:color="000000"/>
              <w:bottom w:val="single" w:sz="6" w:space="0" w:color="000000"/>
              <w:right w:val="single" w:sz="6" w:space="0" w:color="000000"/>
            </w:tcBorders>
          </w:tcPr>
          <w:p w14:paraId="28850527" w14:textId="77777777" w:rsidR="00EF087F" w:rsidRDefault="00EF087F" w:rsidP="00AB488F">
            <w:r>
              <w:rPr>
                <w:rFonts w:ascii="Calibri" w:eastAsia="Calibri" w:hAnsi="Calibri" w:cs="Calibri"/>
                <w:b/>
                <w:sz w:val="22"/>
              </w:rPr>
              <w:t>High</w:t>
            </w:r>
            <w:r>
              <w:rPr>
                <w:rFonts w:ascii="Calibri" w:eastAsia="Calibri" w:hAnsi="Calibri" w:cs="Calibri"/>
                <w:sz w:val="22"/>
              </w:rPr>
              <w:t xml:space="preserve"> </w:t>
            </w:r>
            <w:r>
              <w:rPr>
                <w:sz w:val="24"/>
              </w:rPr>
              <w:t xml:space="preserve"> </w:t>
            </w:r>
          </w:p>
        </w:tc>
        <w:tc>
          <w:tcPr>
            <w:tcW w:w="374" w:type="dxa"/>
            <w:tcBorders>
              <w:top w:val="single" w:sz="6" w:space="0" w:color="000000"/>
              <w:left w:val="single" w:sz="6" w:space="0" w:color="000000"/>
              <w:bottom w:val="single" w:sz="6" w:space="0" w:color="000000"/>
              <w:right w:val="single" w:sz="6" w:space="0" w:color="000000"/>
            </w:tcBorders>
          </w:tcPr>
          <w:p w14:paraId="12236424" w14:textId="77777777" w:rsidR="00EF087F" w:rsidRDefault="00EF087F" w:rsidP="00AB488F">
            <w:r>
              <w:rPr>
                <w:rFonts w:ascii="Calibri" w:eastAsia="Calibri" w:hAnsi="Calibri" w:cs="Calibri"/>
                <w:sz w:val="22"/>
              </w:rPr>
              <w:t xml:space="preserve"> </w:t>
            </w:r>
            <w:r>
              <w:rPr>
                <w:sz w:val="24"/>
              </w:rPr>
              <w:t xml:space="preserve"> </w:t>
            </w:r>
          </w:p>
        </w:tc>
        <w:tc>
          <w:tcPr>
            <w:tcW w:w="977" w:type="dxa"/>
            <w:tcBorders>
              <w:top w:val="single" w:sz="6" w:space="0" w:color="000000"/>
              <w:left w:val="single" w:sz="6" w:space="0" w:color="000000"/>
              <w:bottom w:val="single" w:sz="6" w:space="0" w:color="000000"/>
              <w:right w:val="single" w:sz="6" w:space="0" w:color="000000"/>
            </w:tcBorders>
          </w:tcPr>
          <w:p w14:paraId="72C56AAE" w14:textId="77777777" w:rsidR="00EF087F" w:rsidRDefault="00EF087F" w:rsidP="00AB488F">
            <w:pPr>
              <w:jc w:val="both"/>
            </w:pPr>
            <w:r>
              <w:rPr>
                <w:rFonts w:ascii="Calibri" w:eastAsia="Calibri" w:hAnsi="Calibri" w:cs="Calibri"/>
                <w:b/>
                <w:sz w:val="22"/>
              </w:rPr>
              <w:t>Medium</w:t>
            </w:r>
            <w:r>
              <w:rPr>
                <w:rFonts w:ascii="Calibri" w:eastAsia="Calibri" w:hAnsi="Calibri" w:cs="Calibri"/>
                <w:sz w:val="22"/>
              </w:rPr>
              <w:t xml:space="preserve"> </w:t>
            </w:r>
            <w:r>
              <w:rPr>
                <w:sz w:val="24"/>
              </w:rPr>
              <w:t xml:space="preserve"> </w:t>
            </w:r>
          </w:p>
        </w:tc>
        <w:tc>
          <w:tcPr>
            <w:tcW w:w="463" w:type="dxa"/>
            <w:tcBorders>
              <w:top w:val="single" w:sz="6" w:space="0" w:color="000000"/>
              <w:left w:val="single" w:sz="6" w:space="0" w:color="000000"/>
              <w:bottom w:val="single" w:sz="6" w:space="0" w:color="000000"/>
              <w:right w:val="single" w:sz="6" w:space="0" w:color="000000"/>
            </w:tcBorders>
          </w:tcPr>
          <w:p w14:paraId="1A9A787E" w14:textId="77777777" w:rsidR="00EF087F" w:rsidRDefault="00EF087F" w:rsidP="00AB488F">
            <w:r>
              <w:rPr>
                <w:rFonts w:ascii="Calibri" w:eastAsia="Calibri" w:hAnsi="Calibri" w:cs="Calibri"/>
                <w:sz w:val="22"/>
              </w:rPr>
              <w:t xml:space="preserve"> </w:t>
            </w:r>
            <w:r>
              <w:rPr>
                <w:sz w:val="24"/>
              </w:rPr>
              <w:t xml:space="preserve"> </w:t>
            </w:r>
          </w:p>
        </w:tc>
        <w:tc>
          <w:tcPr>
            <w:tcW w:w="586" w:type="dxa"/>
            <w:tcBorders>
              <w:top w:val="single" w:sz="6" w:space="0" w:color="000000"/>
              <w:left w:val="single" w:sz="6" w:space="0" w:color="000000"/>
              <w:bottom w:val="single" w:sz="6" w:space="0" w:color="000000"/>
              <w:right w:val="single" w:sz="6" w:space="0" w:color="000000"/>
            </w:tcBorders>
          </w:tcPr>
          <w:p w14:paraId="330D472D" w14:textId="77777777" w:rsidR="00EF087F" w:rsidRDefault="00EF087F" w:rsidP="00AB488F">
            <w:pPr>
              <w:jc w:val="both"/>
            </w:pPr>
            <w:r>
              <w:rPr>
                <w:rFonts w:ascii="Calibri" w:eastAsia="Calibri" w:hAnsi="Calibri" w:cs="Calibri"/>
                <w:b/>
                <w:sz w:val="22"/>
              </w:rPr>
              <w:t>Low</w:t>
            </w:r>
            <w:r>
              <w:rPr>
                <w:rFonts w:ascii="Calibri" w:eastAsia="Calibri" w:hAnsi="Calibri" w:cs="Calibri"/>
                <w:sz w:val="22"/>
              </w:rPr>
              <w:t xml:space="preserve"> </w:t>
            </w:r>
            <w:r>
              <w:rPr>
                <w:sz w:val="24"/>
              </w:rPr>
              <w:t xml:space="preserve"> </w:t>
            </w:r>
          </w:p>
        </w:tc>
        <w:tc>
          <w:tcPr>
            <w:tcW w:w="391" w:type="dxa"/>
            <w:tcBorders>
              <w:top w:val="single" w:sz="6" w:space="0" w:color="000000"/>
              <w:left w:val="single" w:sz="6" w:space="0" w:color="000000"/>
              <w:bottom w:val="single" w:sz="6" w:space="0" w:color="000000"/>
              <w:right w:val="single" w:sz="6" w:space="0" w:color="000000"/>
            </w:tcBorders>
          </w:tcPr>
          <w:p w14:paraId="1F70552D" w14:textId="77777777" w:rsidR="00EF087F" w:rsidRDefault="00EF087F" w:rsidP="00AB488F">
            <w:r>
              <w:rPr>
                <w:rFonts w:ascii="Calibri" w:eastAsia="Calibri" w:hAnsi="Calibri" w:cs="Calibri"/>
                <w:sz w:val="22"/>
              </w:rPr>
              <w:t xml:space="preserve"> </w:t>
            </w:r>
            <w:r>
              <w:rPr>
                <w:sz w:val="24"/>
              </w:rPr>
              <w:t xml:space="preserve"> </w:t>
            </w:r>
          </w:p>
        </w:tc>
      </w:tr>
      <w:tr w:rsidR="00EF087F" w14:paraId="6867C615" w14:textId="77777777" w:rsidTr="00AB488F">
        <w:trPr>
          <w:trHeight w:val="317"/>
        </w:trPr>
        <w:tc>
          <w:tcPr>
            <w:tcW w:w="6198" w:type="dxa"/>
            <w:tcBorders>
              <w:top w:val="single" w:sz="6" w:space="0" w:color="000000"/>
              <w:left w:val="single" w:sz="6" w:space="0" w:color="000000"/>
              <w:bottom w:val="single" w:sz="6" w:space="0" w:color="000000"/>
              <w:right w:val="single" w:sz="6" w:space="0" w:color="000000"/>
            </w:tcBorders>
          </w:tcPr>
          <w:p w14:paraId="61AD8401" w14:textId="77777777" w:rsidR="00EF087F" w:rsidRDefault="00EF087F" w:rsidP="00AB488F">
            <w:r>
              <w:rPr>
                <w:rFonts w:ascii="Calibri" w:eastAsia="Calibri" w:hAnsi="Calibri" w:cs="Calibri"/>
                <w:sz w:val="22"/>
              </w:rPr>
              <w:t xml:space="preserve">Staff </w:t>
            </w:r>
            <w:r>
              <w:rPr>
                <w:sz w:val="24"/>
              </w:rPr>
              <w:t xml:space="preserve"> </w:t>
            </w:r>
          </w:p>
        </w:tc>
        <w:tc>
          <w:tcPr>
            <w:tcW w:w="629" w:type="dxa"/>
            <w:tcBorders>
              <w:top w:val="single" w:sz="6" w:space="0" w:color="000000"/>
              <w:left w:val="single" w:sz="6" w:space="0" w:color="000000"/>
              <w:bottom w:val="single" w:sz="6" w:space="0" w:color="000000"/>
              <w:right w:val="single" w:sz="6" w:space="0" w:color="000000"/>
            </w:tcBorders>
          </w:tcPr>
          <w:p w14:paraId="58AE159E" w14:textId="77777777" w:rsidR="00EF087F" w:rsidRDefault="00EF087F" w:rsidP="00AB488F">
            <w:r>
              <w:rPr>
                <w:rFonts w:ascii="Calibri" w:eastAsia="Calibri" w:hAnsi="Calibri" w:cs="Calibri"/>
                <w:b/>
                <w:sz w:val="22"/>
              </w:rPr>
              <w:t>High</w:t>
            </w:r>
            <w:r>
              <w:rPr>
                <w:rFonts w:ascii="Calibri" w:eastAsia="Calibri" w:hAnsi="Calibri" w:cs="Calibri"/>
                <w:sz w:val="22"/>
              </w:rPr>
              <w:t xml:space="preserve"> </w:t>
            </w:r>
            <w:r>
              <w:rPr>
                <w:sz w:val="24"/>
              </w:rPr>
              <w:t xml:space="preserve"> </w:t>
            </w:r>
          </w:p>
        </w:tc>
        <w:tc>
          <w:tcPr>
            <w:tcW w:w="374" w:type="dxa"/>
            <w:tcBorders>
              <w:top w:val="single" w:sz="6" w:space="0" w:color="000000"/>
              <w:left w:val="single" w:sz="6" w:space="0" w:color="000000"/>
              <w:bottom w:val="single" w:sz="6" w:space="0" w:color="000000"/>
              <w:right w:val="single" w:sz="6" w:space="0" w:color="000000"/>
            </w:tcBorders>
          </w:tcPr>
          <w:p w14:paraId="298046E3" w14:textId="77777777" w:rsidR="00EF087F" w:rsidRDefault="00EF087F" w:rsidP="00AB488F">
            <w:r>
              <w:rPr>
                <w:rFonts w:ascii="Calibri" w:eastAsia="Calibri" w:hAnsi="Calibri" w:cs="Calibri"/>
                <w:sz w:val="22"/>
              </w:rPr>
              <w:t xml:space="preserve"> </w:t>
            </w:r>
            <w:r>
              <w:rPr>
                <w:sz w:val="24"/>
              </w:rPr>
              <w:t xml:space="preserve"> </w:t>
            </w:r>
          </w:p>
        </w:tc>
        <w:tc>
          <w:tcPr>
            <w:tcW w:w="977" w:type="dxa"/>
            <w:tcBorders>
              <w:top w:val="single" w:sz="6" w:space="0" w:color="000000"/>
              <w:left w:val="single" w:sz="6" w:space="0" w:color="000000"/>
              <w:bottom w:val="single" w:sz="6" w:space="0" w:color="000000"/>
              <w:right w:val="single" w:sz="6" w:space="0" w:color="000000"/>
            </w:tcBorders>
          </w:tcPr>
          <w:p w14:paraId="392C28F0" w14:textId="77777777" w:rsidR="00EF087F" w:rsidRDefault="00EF087F" w:rsidP="00AB488F">
            <w:pPr>
              <w:jc w:val="both"/>
            </w:pPr>
            <w:r>
              <w:rPr>
                <w:rFonts w:ascii="Calibri" w:eastAsia="Calibri" w:hAnsi="Calibri" w:cs="Calibri"/>
                <w:b/>
                <w:sz w:val="22"/>
              </w:rPr>
              <w:t>Medium</w:t>
            </w:r>
            <w:r>
              <w:rPr>
                <w:rFonts w:ascii="Calibri" w:eastAsia="Calibri" w:hAnsi="Calibri" w:cs="Calibri"/>
                <w:sz w:val="22"/>
              </w:rPr>
              <w:t xml:space="preserve"> </w:t>
            </w:r>
            <w:r>
              <w:rPr>
                <w:sz w:val="24"/>
              </w:rPr>
              <w:t xml:space="preserve"> </w:t>
            </w:r>
          </w:p>
        </w:tc>
        <w:tc>
          <w:tcPr>
            <w:tcW w:w="463" w:type="dxa"/>
            <w:tcBorders>
              <w:top w:val="single" w:sz="6" w:space="0" w:color="000000"/>
              <w:left w:val="single" w:sz="6" w:space="0" w:color="000000"/>
              <w:bottom w:val="single" w:sz="6" w:space="0" w:color="000000"/>
              <w:right w:val="single" w:sz="6" w:space="0" w:color="000000"/>
            </w:tcBorders>
          </w:tcPr>
          <w:p w14:paraId="6E2B5B0C" w14:textId="77777777" w:rsidR="00EF087F" w:rsidRDefault="00EF087F" w:rsidP="00AB488F">
            <w:r>
              <w:rPr>
                <w:rFonts w:ascii="Calibri" w:eastAsia="Calibri" w:hAnsi="Calibri" w:cs="Calibri"/>
                <w:sz w:val="22"/>
              </w:rPr>
              <w:t xml:space="preserve"> </w:t>
            </w:r>
            <w:r>
              <w:rPr>
                <w:sz w:val="24"/>
              </w:rPr>
              <w:t xml:space="preserve"> </w:t>
            </w:r>
          </w:p>
        </w:tc>
        <w:tc>
          <w:tcPr>
            <w:tcW w:w="586" w:type="dxa"/>
            <w:tcBorders>
              <w:top w:val="single" w:sz="6" w:space="0" w:color="000000"/>
              <w:left w:val="single" w:sz="6" w:space="0" w:color="000000"/>
              <w:bottom w:val="single" w:sz="6" w:space="0" w:color="000000"/>
              <w:right w:val="single" w:sz="6" w:space="0" w:color="000000"/>
            </w:tcBorders>
          </w:tcPr>
          <w:p w14:paraId="1050CFBA" w14:textId="77777777" w:rsidR="00EF087F" w:rsidRDefault="00EF087F" w:rsidP="00AB488F">
            <w:pPr>
              <w:jc w:val="both"/>
            </w:pPr>
            <w:r>
              <w:rPr>
                <w:rFonts w:ascii="Calibri" w:eastAsia="Calibri" w:hAnsi="Calibri" w:cs="Calibri"/>
                <w:b/>
                <w:sz w:val="22"/>
              </w:rPr>
              <w:t>Low</w:t>
            </w:r>
            <w:r>
              <w:rPr>
                <w:rFonts w:ascii="Calibri" w:eastAsia="Calibri" w:hAnsi="Calibri" w:cs="Calibri"/>
                <w:sz w:val="22"/>
              </w:rPr>
              <w:t xml:space="preserve"> </w:t>
            </w:r>
            <w:r>
              <w:rPr>
                <w:sz w:val="24"/>
              </w:rPr>
              <w:t xml:space="preserve"> </w:t>
            </w:r>
          </w:p>
        </w:tc>
        <w:tc>
          <w:tcPr>
            <w:tcW w:w="391" w:type="dxa"/>
            <w:tcBorders>
              <w:top w:val="single" w:sz="6" w:space="0" w:color="000000"/>
              <w:left w:val="single" w:sz="6" w:space="0" w:color="000000"/>
              <w:bottom w:val="single" w:sz="6" w:space="0" w:color="000000"/>
              <w:right w:val="single" w:sz="6" w:space="0" w:color="000000"/>
            </w:tcBorders>
          </w:tcPr>
          <w:p w14:paraId="073DC97F" w14:textId="77777777" w:rsidR="00EF087F" w:rsidRDefault="00EF087F" w:rsidP="00AB488F">
            <w:r>
              <w:rPr>
                <w:rFonts w:ascii="Calibri" w:eastAsia="Calibri" w:hAnsi="Calibri" w:cs="Calibri"/>
                <w:sz w:val="22"/>
              </w:rPr>
              <w:t xml:space="preserve"> </w:t>
            </w:r>
            <w:r>
              <w:rPr>
                <w:sz w:val="24"/>
              </w:rPr>
              <w:t xml:space="preserve"> </w:t>
            </w:r>
          </w:p>
        </w:tc>
      </w:tr>
      <w:tr w:rsidR="00EF087F" w14:paraId="25471B16" w14:textId="77777777" w:rsidTr="00AB488F">
        <w:trPr>
          <w:trHeight w:val="314"/>
        </w:trPr>
        <w:tc>
          <w:tcPr>
            <w:tcW w:w="6198" w:type="dxa"/>
            <w:tcBorders>
              <w:top w:val="single" w:sz="6" w:space="0" w:color="000000"/>
              <w:left w:val="single" w:sz="6" w:space="0" w:color="000000"/>
              <w:bottom w:val="single" w:sz="6" w:space="0" w:color="000000"/>
              <w:right w:val="single" w:sz="6" w:space="0" w:color="000000"/>
            </w:tcBorders>
          </w:tcPr>
          <w:p w14:paraId="7026EF43" w14:textId="77777777" w:rsidR="00EF087F" w:rsidRDefault="00EF087F" w:rsidP="00AB488F">
            <w:r>
              <w:rPr>
                <w:rFonts w:ascii="Calibri" w:eastAsia="Calibri" w:hAnsi="Calibri" w:cs="Calibri"/>
                <w:sz w:val="22"/>
              </w:rPr>
              <w:t xml:space="preserve">Visitors </w:t>
            </w:r>
            <w:r>
              <w:rPr>
                <w:sz w:val="24"/>
              </w:rPr>
              <w:t xml:space="preserve"> </w:t>
            </w:r>
          </w:p>
        </w:tc>
        <w:tc>
          <w:tcPr>
            <w:tcW w:w="629" w:type="dxa"/>
            <w:tcBorders>
              <w:top w:val="single" w:sz="6" w:space="0" w:color="000000"/>
              <w:left w:val="single" w:sz="6" w:space="0" w:color="000000"/>
              <w:bottom w:val="single" w:sz="6" w:space="0" w:color="000000"/>
              <w:right w:val="single" w:sz="6" w:space="0" w:color="000000"/>
            </w:tcBorders>
          </w:tcPr>
          <w:p w14:paraId="20B5E32A" w14:textId="77777777" w:rsidR="00EF087F" w:rsidRDefault="00EF087F" w:rsidP="00AB488F">
            <w:r>
              <w:rPr>
                <w:rFonts w:ascii="Calibri" w:eastAsia="Calibri" w:hAnsi="Calibri" w:cs="Calibri"/>
                <w:b/>
                <w:sz w:val="22"/>
              </w:rPr>
              <w:t>High</w:t>
            </w:r>
            <w:r>
              <w:rPr>
                <w:rFonts w:ascii="Calibri" w:eastAsia="Calibri" w:hAnsi="Calibri" w:cs="Calibri"/>
                <w:sz w:val="22"/>
              </w:rPr>
              <w:t xml:space="preserve"> </w:t>
            </w:r>
            <w:r>
              <w:rPr>
                <w:sz w:val="24"/>
              </w:rPr>
              <w:t xml:space="preserve"> </w:t>
            </w:r>
          </w:p>
        </w:tc>
        <w:tc>
          <w:tcPr>
            <w:tcW w:w="374" w:type="dxa"/>
            <w:tcBorders>
              <w:top w:val="single" w:sz="6" w:space="0" w:color="000000"/>
              <w:left w:val="single" w:sz="6" w:space="0" w:color="000000"/>
              <w:bottom w:val="single" w:sz="6" w:space="0" w:color="000000"/>
              <w:right w:val="single" w:sz="6" w:space="0" w:color="000000"/>
            </w:tcBorders>
          </w:tcPr>
          <w:p w14:paraId="7CD8859D" w14:textId="77777777" w:rsidR="00EF087F" w:rsidRDefault="00EF087F" w:rsidP="00AB488F">
            <w:r>
              <w:rPr>
                <w:rFonts w:ascii="Calibri" w:eastAsia="Calibri" w:hAnsi="Calibri" w:cs="Calibri"/>
                <w:sz w:val="22"/>
              </w:rPr>
              <w:t xml:space="preserve"> </w:t>
            </w:r>
            <w:r>
              <w:rPr>
                <w:sz w:val="24"/>
              </w:rPr>
              <w:t xml:space="preserve"> </w:t>
            </w:r>
          </w:p>
        </w:tc>
        <w:tc>
          <w:tcPr>
            <w:tcW w:w="977" w:type="dxa"/>
            <w:tcBorders>
              <w:top w:val="single" w:sz="6" w:space="0" w:color="000000"/>
              <w:left w:val="single" w:sz="6" w:space="0" w:color="000000"/>
              <w:bottom w:val="single" w:sz="6" w:space="0" w:color="000000"/>
              <w:right w:val="single" w:sz="6" w:space="0" w:color="000000"/>
            </w:tcBorders>
          </w:tcPr>
          <w:p w14:paraId="198AE38E" w14:textId="77777777" w:rsidR="00EF087F" w:rsidRDefault="00EF087F" w:rsidP="00AB488F">
            <w:pPr>
              <w:jc w:val="both"/>
            </w:pPr>
            <w:r>
              <w:rPr>
                <w:rFonts w:ascii="Calibri" w:eastAsia="Calibri" w:hAnsi="Calibri" w:cs="Calibri"/>
                <w:b/>
                <w:sz w:val="22"/>
              </w:rPr>
              <w:t>Medium</w:t>
            </w:r>
            <w:r>
              <w:rPr>
                <w:rFonts w:ascii="Calibri" w:eastAsia="Calibri" w:hAnsi="Calibri" w:cs="Calibri"/>
                <w:sz w:val="22"/>
              </w:rPr>
              <w:t xml:space="preserve"> </w:t>
            </w:r>
            <w:r>
              <w:rPr>
                <w:sz w:val="24"/>
              </w:rPr>
              <w:t xml:space="preserve"> </w:t>
            </w:r>
          </w:p>
        </w:tc>
        <w:tc>
          <w:tcPr>
            <w:tcW w:w="463" w:type="dxa"/>
            <w:tcBorders>
              <w:top w:val="single" w:sz="6" w:space="0" w:color="000000"/>
              <w:left w:val="single" w:sz="6" w:space="0" w:color="000000"/>
              <w:bottom w:val="single" w:sz="6" w:space="0" w:color="000000"/>
              <w:right w:val="single" w:sz="6" w:space="0" w:color="000000"/>
            </w:tcBorders>
          </w:tcPr>
          <w:p w14:paraId="00487A75" w14:textId="77777777" w:rsidR="00EF087F" w:rsidRDefault="00EF087F" w:rsidP="00AB488F">
            <w:r>
              <w:rPr>
                <w:rFonts w:ascii="Calibri" w:eastAsia="Calibri" w:hAnsi="Calibri" w:cs="Calibri"/>
                <w:sz w:val="22"/>
              </w:rPr>
              <w:t xml:space="preserve"> </w:t>
            </w:r>
            <w:r>
              <w:rPr>
                <w:sz w:val="24"/>
              </w:rPr>
              <w:t xml:space="preserve"> </w:t>
            </w:r>
          </w:p>
        </w:tc>
        <w:tc>
          <w:tcPr>
            <w:tcW w:w="586" w:type="dxa"/>
            <w:tcBorders>
              <w:top w:val="single" w:sz="6" w:space="0" w:color="000000"/>
              <w:left w:val="single" w:sz="6" w:space="0" w:color="000000"/>
              <w:bottom w:val="single" w:sz="6" w:space="0" w:color="000000"/>
              <w:right w:val="single" w:sz="6" w:space="0" w:color="000000"/>
            </w:tcBorders>
          </w:tcPr>
          <w:p w14:paraId="778E92FF" w14:textId="77777777" w:rsidR="00EF087F" w:rsidRDefault="00EF087F" w:rsidP="00AB488F">
            <w:pPr>
              <w:jc w:val="both"/>
            </w:pPr>
            <w:r>
              <w:rPr>
                <w:rFonts w:ascii="Calibri" w:eastAsia="Calibri" w:hAnsi="Calibri" w:cs="Calibri"/>
                <w:b/>
                <w:sz w:val="22"/>
              </w:rPr>
              <w:t>Low</w:t>
            </w:r>
            <w:r>
              <w:rPr>
                <w:rFonts w:ascii="Calibri" w:eastAsia="Calibri" w:hAnsi="Calibri" w:cs="Calibri"/>
                <w:sz w:val="22"/>
              </w:rPr>
              <w:t xml:space="preserve"> </w:t>
            </w:r>
            <w:r>
              <w:rPr>
                <w:sz w:val="24"/>
              </w:rPr>
              <w:t xml:space="preserve"> </w:t>
            </w:r>
          </w:p>
        </w:tc>
        <w:tc>
          <w:tcPr>
            <w:tcW w:w="391" w:type="dxa"/>
            <w:tcBorders>
              <w:top w:val="single" w:sz="6" w:space="0" w:color="000000"/>
              <w:left w:val="single" w:sz="6" w:space="0" w:color="000000"/>
              <w:bottom w:val="single" w:sz="6" w:space="0" w:color="000000"/>
              <w:right w:val="single" w:sz="6" w:space="0" w:color="000000"/>
            </w:tcBorders>
          </w:tcPr>
          <w:p w14:paraId="33AA3F31" w14:textId="77777777" w:rsidR="00EF087F" w:rsidRDefault="00EF087F" w:rsidP="00AB488F">
            <w:r>
              <w:rPr>
                <w:rFonts w:ascii="Calibri" w:eastAsia="Calibri" w:hAnsi="Calibri" w:cs="Calibri"/>
                <w:sz w:val="22"/>
              </w:rPr>
              <w:t xml:space="preserve"> </w:t>
            </w:r>
            <w:r>
              <w:rPr>
                <w:sz w:val="24"/>
              </w:rPr>
              <w:t xml:space="preserve"> </w:t>
            </w:r>
          </w:p>
        </w:tc>
      </w:tr>
      <w:tr w:rsidR="00EF087F" w14:paraId="1162522E" w14:textId="77777777" w:rsidTr="00AB488F">
        <w:trPr>
          <w:trHeight w:val="314"/>
        </w:trPr>
        <w:tc>
          <w:tcPr>
            <w:tcW w:w="6198" w:type="dxa"/>
            <w:tcBorders>
              <w:top w:val="single" w:sz="6" w:space="0" w:color="000000"/>
              <w:left w:val="single" w:sz="6" w:space="0" w:color="000000"/>
              <w:bottom w:val="single" w:sz="6" w:space="0" w:color="000000"/>
              <w:right w:val="single" w:sz="6" w:space="0" w:color="000000"/>
            </w:tcBorders>
          </w:tcPr>
          <w:p w14:paraId="33E6DE21" w14:textId="77777777" w:rsidR="00EF087F" w:rsidRDefault="00EF087F" w:rsidP="00AB488F">
            <w:r>
              <w:rPr>
                <w:rFonts w:ascii="Calibri" w:eastAsia="Calibri" w:hAnsi="Calibri" w:cs="Calibri"/>
                <w:sz w:val="22"/>
              </w:rPr>
              <w:t xml:space="preserve">Buildings </w:t>
            </w:r>
            <w:r>
              <w:rPr>
                <w:sz w:val="24"/>
              </w:rPr>
              <w:t xml:space="preserve"> </w:t>
            </w:r>
          </w:p>
        </w:tc>
        <w:tc>
          <w:tcPr>
            <w:tcW w:w="629" w:type="dxa"/>
            <w:tcBorders>
              <w:top w:val="single" w:sz="6" w:space="0" w:color="000000"/>
              <w:left w:val="single" w:sz="6" w:space="0" w:color="000000"/>
              <w:bottom w:val="single" w:sz="6" w:space="0" w:color="000000"/>
              <w:right w:val="single" w:sz="6" w:space="0" w:color="000000"/>
            </w:tcBorders>
          </w:tcPr>
          <w:p w14:paraId="3AE4683D" w14:textId="77777777" w:rsidR="00EF087F" w:rsidRDefault="00EF087F" w:rsidP="00AB488F">
            <w:r>
              <w:rPr>
                <w:rFonts w:ascii="Calibri" w:eastAsia="Calibri" w:hAnsi="Calibri" w:cs="Calibri"/>
                <w:b/>
                <w:sz w:val="22"/>
              </w:rPr>
              <w:t>High</w:t>
            </w:r>
            <w:r>
              <w:rPr>
                <w:rFonts w:ascii="Calibri" w:eastAsia="Calibri" w:hAnsi="Calibri" w:cs="Calibri"/>
                <w:sz w:val="22"/>
              </w:rPr>
              <w:t xml:space="preserve"> </w:t>
            </w:r>
            <w:r>
              <w:rPr>
                <w:sz w:val="24"/>
              </w:rPr>
              <w:t xml:space="preserve"> </w:t>
            </w:r>
          </w:p>
        </w:tc>
        <w:tc>
          <w:tcPr>
            <w:tcW w:w="374" w:type="dxa"/>
            <w:tcBorders>
              <w:top w:val="single" w:sz="6" w:space="0" w:color="000000"/>
              <w:left w:val="single" w:sz="6" w:space="0" w:color="000000"/>
              <w:bottom w:val="single" w:sz="6" w:space="0" w:color="000000"/>
              <w:right w:val="single" w:sz="6" w:space="0" w:color="000000"/>
            </w:tcBorders>
          </w:tcPr>
          <w:p w14:paraId="677FB43D" w14:textId="77777777" w:rsidR="00EF087F" w:rsidRDefault="00EF087F" w:rsidP="00AB488F">
            <w:r>
              <w:rPr>
                <w:rFonts w:ascii="Calibri" w:eastAsia="Calibri" w:hAnsi="Calibri" w:cs="Calibri"/>
                <w:sz w:val="22"/>
              </w:rPr>
              <w:t xml:space="preserve"> </w:t>
            </w:r>
            <w:r>
              <w:rPr>
                <w:sz w:val="24"/>
              </w:rPr>
              <w:t xml:space="preserve"> </w:t>
            </w:r>
          </w:p>
        </w:tc>
        <w:tc>
          <w:tcPr>
            <w:tcW w:w="977" w:type="dxa"/>
            <w:tcBorders>
              <w:top w:val="single" w:sz="6" w:space="0" w:color="000000"/>
              <w:left w:val="single" w:sz="6" w:space="0" w:color="000000"/>
              <w:bottom w:val="single" w:sz="6" w:space="0" w:color="000000"/>
              <w:right w:val="single" w:sz="6" w:space="0" w:color="000000"/>
            </w:tcBorders>
          </w:tcPr>
          <w:p w14:paraId="29327E53" w14:textId="77777777" w:rsidR="00EF087F" w:rsidRDefault="00EF087F" w:rsidP="00AB488F">
            <w:pPr>
              <w:jc w:val="both"/>
            </w:pPr>
            <w:r>
              <w:rPr>
                <w:rFonts w:ascii="Calibri" w:eastAsia="Calibri" w:hAnsi="Calibri" w:cs="Calibri"/>
                <w:b/>
                <w:sz w:val="22"/>
              </w:rPr>
              <w:t>Medium</w:t>
            </w:r>
            <w:r>
              <w:rPr>
                <w:rFonts w:ascii="Calibri" w:eastAsia="Calibri" w:hAnsi="Calibri" w:cs="Calibri"/>
                <w:sz w:val="22"/>
              </w:rPr>
              <w:t xml:space="preserve"> </w:t>
            </w:r>
            <w:r>
              <w:rPr>
                <w:sz w:val="24"/>
              </w:rPr>
              <w:t xml:space="preserve"> </w:t>
            </w:r>
          </w:p>
        </w:tc>
        <w:tc>
          <w:tcPr>
            <w:tcW w:w="463" w:type="dxa"/>
            <w:tcBorders>
              <w:top w:val="single" w:sz="6" w:space="0" w:color="000000"/>
              <w:left w:val="single" w:sz="6" w:space="0" w:color="000000"/>
              <w:bottom w:val="single" w:sz="6" w:space="0" w:color="000000"/>
              <w:right w:val="single" w:sz="6" w:space="0" w:color="000000"/>
            </w:tcBorders>
          </w:tcPr>
          <w:p w14:paraId="1124FACA" w14:textId="77777777" w:rsidR="00EF087F" w:rsidRDefault="00EF087F" w:rsidP="00AB488F">
            <w:r>
              <w:rPr>
                <w:rFonts w:ascii="Calibri" w:eastAsia="Calibri" w:hAnsi="Calibri" w:cs="Calibri"/>
                <w:sz w:val="22"/>
              </w:rPr>
              <w:t xml:space="preserve"> </w:t>
            </w:r>
            <w:r>
              <w:rPr>
                <w:sz w:val="24"/>
              </w:rPr>
              <w:t xml:space="preserve"> </w:t>
            </w:r>
          </w:p>
        </w:tc>
        <w:tc>
          <w:tcPr>
            <w:tcW w:w="586" w:type="dxa"/>
            <w:tcBorders>
              <w:top w:val="single" w:sz="6" w:space="0" w:color="000000"/>
              <w:left w:val="single" w:sz="6" w:space="0" w:color="000000"/>
              <w:bottom w:val="single" w:sz="6" w:space="0" w:color="000000"/>
              <w:right w:val="single" w:sz="6" w:space="0" w:color="000000"/>
            </w:tcBorders>
          </w:tcPr>
          <w:p w14:paraId="52B5D98B" w14:textId="77777777" w:rsidR="00EF087F" w:rsidRDefault="00EF087F" w:rsidP="00AB488F">
            <w:pPr>
              <w:jc w:val="both"/>
            </w:pPr>
            <w:r>
              <w:rPr>
                <w:rFonts w:ascii="Calibri" w:eastAsia="Calibri" w:hAnsi="Calibri" w:cs="Calibri"/>
                <w:b/>
                <w:sz w:val="22"/>
              </w:rPr>
              <w:t>Low</w:t>
            </w:r>
            <w:r>
              <w:rPr>
                <w:rFonts w:ascii="Calibri" w:eastAsia="Calibri" w:hAnsi="Calibri" w:cs="Calibri"/>
                <w:sz w:val="22"/>
              </w:rPr>
              <w:t xml:space="preserve"> </w:t>
            </w:r>
            <w:r>
              <w:rPr>
                <w:sz w:val="24"/>
              </w:rPr>
              <w:t xml:space="preserve"> </w:t>
            </w:r>
          </w:p>
        </w:tc>
        <w:tc>
          <w:tcPr>
            <w:tcW w:w="391" w:type="dxa"/>
            <w:tcBorders>
              <w:top w:val="single" w:sz="6" w:space="0" w:color="000000"/>
              <w:left w:val="single" w:sz="6" w:space="0" w:color="000000"/>
              <w:bottom w:val="single" w:sz="6" w:space="0" w:color="000000"/>
              <w:right w:val="single" w:sz="6" w:space="0" w:color="000000"/>
            </w:tcBorders>
          </w:tcPr>
          <w:p w14:paraId="2567923F" w14:textId="77777777" w:rsidR="00EF087F" w:rsidRDefault="00EF087F" w:rsidP="00AB488F">
            <w:r>
              <w:rPr>
                <w:rFonts w:ascii="Calibri" w:eastAsia="Calibri" w:hAnsi="Calibri" w:cs="Calibri"/>
                <w:sz w:val="22"/>
              </w:rPr>
              <w:t xml:space="preserve"> </w:t>
            </w:r>
            <w:r>
              <w:rPr>
                <w:sz w:val="24"/>
              </w:rPr>
              <w:t xml:space="preserve"> </w:t>
            </w:r>
          </w:p>
        </w:tc>
      </w:tr>
    </w:tbl>
    <w:p w14:paraId="03F779A5"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480254A1" w14:textId="77777777" w:rsidR="00EF087F" w:rsidRDefault="00EF087F" w:rsidP="00EF087F">
      <w:pPr>
        <w:spacing w:after="8" w:line="250" w:lineRule="auto"/>
        <w:ind w:left="9" w:hanging="10"/>
      </w:pPr>
      <w:r>
        <w:rPr>
          <w:rFonts w:ascii="Calibri" w:eastAsia="Calibri" w:hAnsi="Calibri" w:cs="Calibri"/>
          <w:b/>
          <w:sz w:val="22"/>
        </w:rPr>
        <w:t>ACTION / CONTROL (current plan e.g. IEP / PSP / timetable):</w:t>
      </w:r>
      <w:r>
        <w:rPr>
          <w:rFonts w:ascii="Calibri" w:eastAsia="Calibri" w:hAnsi="Calibri" w:cs="Calibri"/>
          <w:sz w:val="22"/>
        </w:rPr>
        <w:t xml:space="preserve"> </w:t>
      </w:r>
      <w:r>
        <w:rPr>
          <w:rFonts w:ascii="Segoe UI" w:eastAsia="Segoe UI" w:hAnsi="Segoe UI" w:cs="Segoe UI"/>
          <w:sz w:val="18"/>
        </w:rPr>
        <w:t xml:space="preserve"> </w:t>
      </w:r>
    </w:p>
    <w:p w14:paraId="1C758C57"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6495B600" w14:textId="77777777" w:rsidR="00EF087F" w:rsidRDefault="00EF087F" w:rsidP="00EF087F">
      <w:pPr>
        <w:spacing w:after="8" w:line="250" w:lineRule="auto"/>
        <w:ind w:left="9" w:hanging="10"/>
      </w:pPr>
      <w:r>
        <w:rPr>
          <w:rFonts w:ascii="Calibri" w:eastAsia="Calibri" w:hAnsi="Calibri" w:cs="Calibri"/>
          <w:b/>
          <w:sz w:val="22"/>
        </w:rPr>
        <w:t>Actions Completed to date:</w:t>
      </w:r>
      <w:r>
        <w:rPr>
          <w:rFonts w:ascii="Calibri" w:eastAsia="Calibri" w:hAnsi="Calibri" w:cs="Calibri"/>
          <w:sz w:val="22"/>
        </w:rPr>
        <w:t xml:space="preserve"> </w:t>
      </w:r>
      <w:r>
        <w:rPr>
          <w:rFonts w:ascii="Segoe UI" w:eastAsia="Segoe UI" w:hAnsi="Segoe UI" w:cs="Segoe UI"/>
          <w:sz w:val="18"/>
        </w:rPr>
        <w:t xml:space="preserve"> </w:t>
      </w:r>
    </w:p>
    <w:p w14:paraId="5E741A61"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2724E929"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4E118F47"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12B27847" w14:textId="77777777" w:rsidR="00EF087F" w:rsidRDefault="00EF087F" w:rsidP="00EF087F">
      <w:pPr>
        <w:spacing w:after="8" w:line="250" w:lineRule="auto"/>
        <w:ind w:left="9" w:hanging="10"/>
      </w:pPr>
      <w:r>
        <w:rPr>
          <w:rFonts w:ascii="Calibri" w:eastAsia="Calibri" w:hAnsi="Calibri" w:cs="Calibri"/>
          <w:b/>
          <w:sz w:val="22"/>
        </w:rPr>
        <w:t>Risks and Actions to consider for the future:</w:t>
      </w:r>
      <w:r>
        <w:rPr>
          <w:rFonts w:ascii="Calibri" w:eastAsia="Calibri" w:hAnsi="Calibri" w:cs="Calibri"/>
          <w:sz w:val="22"/>
        </w:rPr>
        <w:t xml:space="preserve"> </w:t>
      </w:r>
      <w:r>
        <w:rPr>
          <w:rFonts w:ascii="Segoe UI" w:eastAsia="Segoe UI" w:hAnsi="Segoe UI" w:cs="Segoe UI"/>
          <w:sz w:val="18"/>
        </w:rPr>
        <w:t xml:space="preserve"> </w:t>
      </w:r>
    </w:p>
    <w:p w14:paraId="63BCFB55"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6402C6EA"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5995F372"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68A94097"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401FDB70"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213237D3"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1E944EDB"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3AA1D9B0" w14:textId="77777777" w:rsidR="00EF087F" w:rsidRDefault="00EF087F" w:rsidP="00EF087F">
      <w:pPr>
        <w:spacing w:after="2"/>
        <w:ind w:left="14"/>
      </w:pPr>
      <w:r>
        <w:rPr>
          <w:rFonts w:ascii="Calibri" w:eastAsia="Calibri" w:hAnsi="Calibri" w:cs="Calibri"/>
          <w:sz w:val="22"/>
        </w:rPr>
        <w:t xml:space="preserve"> </w:t>
      </w:r>
      <w:r>
        <w:rPr>
          <w:rFonts w:ascii="Segoe UI" w:eastAsia="Segoe UI" w:hAnsi="Segoe UI" w:cs="Segoe UI"/>
          <w:sz w:val="18"/>
        </w:rPr>
        <w:t xml:space="preserve"> </w:t>
      </w:r>
    </w:p>
    <w:p w14:paraId="6E28FC44" w14:textId="77777777" w:rsidR="00EF087F" w:rsidRDefault="00EF087F" w:rsidP="00EF087F">
      <w:pPr>
        <w:ind w:left="14"/>
      </w:pPr>
      <w:r>
        <w:rPr>
          <w:rFonts w:ascii="Calibri" w:eastAsia="Calibri" w:hAnsi="Calibri" w:cs="Calibri"/>
          <w:sz w:val="22"/>
        </w:rPr>
        <w:t xml:space="preserve"> </w:t>
      </w:r>
      <w:r>
        <w:rPr>
          <w:rFonts w:ascii="Segoe UI" w:eastAsia="Segoe UI" w:hAnsi="Segoe UI" w:cs="Segoe UI"/>
          <w:sz w:val="18"/>
        </w:rPr>
        <w:t xml:space="preserve"> </w:t>
      </w:r>
    </w:p>
    <w:p w14:paraId="3562B9E9" w14:textId="77777777" w:rsidR="00EF087F" w:rsidRDefault="00EF087F" w:rsidP="00EF087F">
      <w:pPr>
        <w:spacing w:after="8" w:line="250" w:lineRule="auto"/>
        <w:ind w:left="9" w:hanging="10"/>
      </w:pPr>
      <w:r>
        <w:rPr>
          <w:rFonts w:ascii="Calibri" w:eastAsia="Calibri" w:hAnsi="Calibri" w:cs="Calibri"/>
          <w:b/>
          <w:sz w:val="22"/>
        </w:rPr>
        <w:t xml:space="preserve">Signature:  </w:t>
      </w:r>
      <w:r>
        <w:rPr>
          <w:rFonts w:ascii="Calibri" w:eastAsia="Calibri" w:hAnsi="Calibri" w:cs="Calibri"/>
          <w:sz w:val="22"/>
        </w:rPr>
        <w:t xml:space="preserve"> </w:t>
      </w:r>
      <w:r>
        <w:rPr>
          <w:rFonts w:ascii="Segoe UI" w:eastAsia="Segoe UI" w:hAnsi="Segoe UI" w:cs="Segoe UI"/>
          <w:sz w:val="18"/>
        </w:rPr>
        <w:t xml:space="preserve"> </w:t>
      </w:r>
    </w:p>
    <w:p w14:paraId="2782E734" w14:textId="77777777" w:rsidR="00EF087F" w:rsidRDefault="00EF087F" w:rsidP="00EF087F">
      <w:pPr>
        <w:spacing w:after="8" w:line="250" w:lineRule="auto"/>
        <w:ind w:left="9" w:hanging="10"/>
      </w:pPr>
      <w:r>
        <w:rPr>
          <w:rFonts w:ascii="Calibri" w:eastAsia="Calibri" w:hAnsi="Calibri" w:cs="Calibri"/>
          <w:b/>
          <w:sz w:val="22"/>
        </w:rPr>
        <w:t xml:space="preserve">Designation:  </w:t>
      </w:r>
      <w:r>
        <w:rPr>
          <w:rFonts w:ascii="Calibri" w:eastAsia="Calibri" w:hAnsi="Calibri" w:cs="Calibri"/>
          <w:sz w:val="22"/>
        </w:rPr>
        <w:t xml:space="preserve"> </w:t>
      </w:r>
      <w:r>
        <w:rPr>
          <w:rFonts w:ascii="Segoe UI" w:eastAsia="Segoe UI" w:hAnsi="Segoe UI" w:cs="Segoe UI"/>
          <w:sz w:val="18"/>
        </w:rPr>
        <w:t xml:space="preserve"> </w:t>
      </w:r>
    </w:p>
    <w:p w14:paraId="63EC7B46" w14:textId="77777777" w:rsidR="00EF087F" w:rsidRDefault="00EF087F" w:rsidP="00EF087F">
      <w:pPr>
        <w:spacing w:after="8" w:line="250" w:lineRule="auto"/>
        <w:ind w:left="9" w:hanging="10"/>
      </w:pPr>
      <w:r>
        <w:rPr>
          <w:rFonts w:ascii="Calibri" w:eastAsia="Calibri" w:hAnsi="Calibri" w:cs="Calibri"/>
          <w:b/>
          <w:sz w:val="22"/>
        </w:rPr>
        <w:t xml:space="preserve">Date: </w:t>
      </w:r>
      <w:r>
        <w:rPr>
          <w:rFonts w:ascii="Calibri" w:eastAsia="Calibri" w:hAnsi="Calibri" w:cs="Calibri"/>
          <w:sz w:val="22"/>
        </w:rPr>
        <w:t xml:space="preserve"> </w:t>
      </w:r>
      <w:r>
        <w:rPr>
          <w:rFonts w:ascii="Segoe UI" w:eastAsia="Segoe UI" w:hAnsi="Segoe UI" w:cs="Segoe UI"/>
          <w:sz w:val="18"/>
        </w:rPr>
        <w:t xml:space="preserve"> </w:t>
      </w:r>
    </w:p>
    <w:p w14:paraId="02420DEA" w14:textId="77777777" w:rsidR="00EF087F" w:rsidRDefault="00EF087F" w:rsidP="00EF087F">
      <w:pPr>
        <w:spacing w:after="8" w:line="250" w:lineRule="auto"/>
        <w:ind w:left="9" w:right="4686" w:hanging="10"/>
      </w:pPr>
      <w:r>
        <w:rPr>
          <w:rFonts w:ascii="Calibri" w:eastAsia="Calibri" w:hAnsi="Calibri" w:cs="Calibri"/>
          <w:b/>
          <w:sz w:val="22"/>
        </w:rPr>
        <w:t xml:space="preserve">Scheduled date for review of Risk Assessment: </w:t>
      </w:r>
      <w:r>
        <w:rPr>
          <w:rFonts w:ascii="Calibri" w:eastAsia="Calibri" w:hAnsi="Calibri" w:cs="Calibri"/>
          <w:sz w:val="22"/>
        </w:rPr>
        <w:t xml:space="preserve"> </w:t>
      </w:r>
      <w:r>
        <w:rPr>
          <w:rFonts w:ascii="Segoe UI" w:eastAsia="Segoe UI" w:hAnsi="Segoe UI" w:cs="Segoe UI"/>
          <w:sz w:val="18"/>
        </w:rPr>
        <w:t xml:space="preserve"> </w:t>
      </w:r>
      <w:r>
        <w:rPr>
          <w:rFonts w:ascii="Calibri" w:eastAsia="Calibri" w:hAnsi="Calibri" w:cs="Calibri"/>
          <w:b/>
          <w:sz w:val="22"/>
        </w:rPr>
        <w:t>Review date:</w:t>
      </w:r>
      <w:r>
        <w:rPr>
          <w:rFonts w:ascii="Calibri" w:eastAsia="Calibri" w:hAnsi="Calibri" w:cs="Calibri"/>
          <w:sz w:val="22"/>
        </w:rPr>
        <w:t xml:space="preserve"> </w:t>
      </w:r>
      <w:r>
        <w:rPr>
          <w:rFonts w:ascii="Segoe UI" w:eastAsia="Segoe UI" w:hAnsi="Segoe UI" w:cs="Segoe UI"/>
          <w:sz w:val="18"/>
        </w:rPr>
        <w:t xml:space="preserve"> </w:t>
      </w:r>
    </w:p>
    <w:p w14:paraId="267BDC5D" w14:textId="77777777" w:rsidR="00EF087F" w:rsidRPr="00EF087F" w:rsidRDefault="00EF087F" w:rsidP="003A4D94">
      <w:pPr>
        <w:rPr>
          <w:rFonts w:ascii="Arial" w:eastAsia="Calibri" w:hAnsi="Arial" w:cs="Arial"/>
          <w:sz w:val="24"/>
          <w:szCs w:val="24"/>
        </w:rPr>
      </w:pPr>
    </w:p>
    <w:sectPr w:rsidR="00EF087F" w:rsidRPr="00EF087F" w:rsidSect="00CD031F">
      <w:headerReference w:type="default" r:id="rId19"/>
      <w:footerReference w:type="default" r:id="rId2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5BA0" w14:textId="77777777" w:rsidR="007E236F" w:rsidRDefault="007E236F" w:rsidP="00922541">
      <w:r>
        <w:separator/>
      </w:r>
    </w:p>
  </w:endnote>
  <w:endnote w:type="continuationSeparator" w:id="0">
    <w:p w14:paraId="5EF8A5D5" w14:textId="77777777" w:rsidR="007E236F" w:rsidRDefault="007E236F" w:rsidP="00922541">
      <w:r>
        <w:continuationSeparator/>
      </w:r>
    </w:p>
  </w:endnote>
  <w:endnote w:type="continuationNotice" w:id="1">
    <w:p w14:paraId="5DDAD16D" w14:textId="77777777" w:rsidR="007E236F" w:rsidRDefault="007E2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5E61D2" w14:paraId="63442EBA" w14:textId="77777777" w:rsidTr="3F6A19C8">
      <w:trPr>
        <w:trHeight w:val="300"/>
      </w:trPr>
      <w:tc>
        <w:tcPr>
          <w:tcW w:w="3005" w:type="dxa"/>
        </w:tcPr>
        <w:p w14:paraId="63313296" w14:textId="3F23F27F" w:rsidR="005E61D2" w:rsidRDefault="005E61D2" w:rsidP="3F6A19C8">
          <w:pPr>
            <w:pStyle w:val="Header"/>
            <w:ind w:left="-115"/>
          </w:pPr>
        </w:p>
      </w:tc>
      <w:tc>
        <w:tcPr>
          <w:tcW w:w="3005" w:type="dxa"/>
        </w:tcPr>
        <w:p w14:paraId="4F17FC23" w14:textId="6B7E108A" w:rsidR="005E61D2" w:rsidRDefault="005E61D2" w:rsidP="3F6A19C8">
          <w:pPr>
            <w:pStyle w:val="Header"/>
            <w:jc w:val="center"/>
          </w:pPr>
        </w:p>
      </w:tc>
      <w:tc>
        <w:tcPr>
          <w:tcW w:w="3005" w:type="dxa"/>
        </w:tcPr>
        <w:p w14:paraId="3F8C2235" w14:textId="1729A7CE" w:rsidR="005E61D2" w:rsidRDefault="005E61D2" w:rsidP="3F6A19C8">
          <w:pPr>
            <w:pStyle w:val="Header"/>
            <w:ind w:right="-115"/>
            <w:jc w:val="right"/>
          </w:pPr>
        </w:p>
      </w:tc>
    </w:tr>
  </w:tbl>
  <w:p w14:paraId="5388B648" w14:textId="2A377C3E" w:rsidR="005E61D2" w:rsidRDefault="005E61D2" w:rsidP="3F6A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5E61D2" w14:paraId="17ACF4E0" w14:textId="77777777" w:rsidTr="3F6A19C8">
      <w:trPr>
        <w:trHeight w:val="300"/>
      </w:trPr>
      <w:tc>
        <w:tcPr>
          <w:tcW w:w="3005" w:type="dxa"/>
        </w:tcPr>
        <w:p w14:paraId="15711EA1" w14:textId="66F531C8" w:rsidR="005E61D2" w:rsidRDefault="005E61D2" w:rsidP="3F6A19C8">
          <w:pPr>
            <w:pStyle w:val="Header"/>
            <w:ind w:left="-115"/>
          </w:pPr>
        </w:p>
      </w:tc>
      <w:tc>
        <w:tcPr>
          <w:tcW w:w="3005" w:type="dxa"/>
        </w:tcPr>
        <w:p w14:paraId="5F7C64AF" w14:textId="2E1CB83F" w:rsidR="005E61D2" w:rsidRDefault="005E61D2" w:rsidP="3F6A19C8">
          <w:pPr>
            <w:pStyle w:val="Header"/>
            <w:jc w:val="center"/>
          </w:pPr>
        </w:p>
      </w:tc>
      <w:tc>
        <w:tcPr>
          <w:tcW w:w="3005" w:type="dxa"/>
        </w:tcPr>
        <w:p w14:paraId="5576CC8E" w14:textId="5B475265" w:rsidR="005E61D2" w:rsidRDefault="005E61D2" w:rsidP="3F6A19C8">
          <w:pPr>
            <w:pStyle w:val="Header"/>
            <w:ind w:right="-115"/>
            <w:jc w:val="right"/>
          </w:pPr>
        </w:p>
      </w:tc>
    </w:tr>
  </w:tbl>
  <w:p w14:paraId="79D9682E" w14:textId="0B37BE8F" w:rsidR="005E61D2" w:rsidRDefault="005E61D2" w:rsidP="3F6A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005E61D2" w14:paraId="3E339C6C" w14:textId="77777777" w:rsidTr="3F6A19C8">
      <w:trPr>
        <w:trHeight w:val="300"/>
      </w:trPr>
      <w:tc>
        <w:tcPr>
          <w:tcW w:w="3245" w:type="dxa"/>
        </w:tcPr>
        <w:p w14:paraId="651219B7" w14:textId="0B98E3A2" w:rsidR="005E61D2" w:rsidRDefault="005E61D2" w:rsidP="3F6A19C8">
          <w:pPr>
            <w:pStyle w:val="Header"/>
            <w:ind w:left="-115"/>
          </w:pPr>
        </w:p>
      </w:tc>
      <w:tc>
        <w:tcPr>
          <w:tcW w:w="3245" w:type="dxa"/>
        </w:tcPr>
        <w:p w14:paraId="3B070B70" w14:textId="3131341B" w:rsidR="005E61D2" w:rsidRDefault="005E61D2" w:rsidP="3F6A19C8">
          <w:pPr>
            <w:pStyle w:val="Header"/>
            <w:jc w:val="center"/>
          </w:pPr>
        </w:p>
      </w:tc>
      <w:tc>
        <w:tcPr>
          <w:tcW w:w="3245" w:type="dxa"/>
        </w:tcPr>
        <w:p w14:paraId="4B8DFB7C" w14:textId="07786618" w:rsidR="005E61D2" w:rsidRDefault="005E61D2" w:rsidP="3F6A19C8">
          <w:pPr>
            <w:pStyle w:val="Header"/>
            <w:ind w:right="-115"/>
            <w:jc w:val="right"/>
          </w:pPr>
        </w:p>
      </w:tc>
    </w:tr>
  </w:tbl>
  <w:p w14:paraId="26351DBB" w14:textId="4A66A621" w:rsidR="005E61D2" w:rsidRDefault="005E61D2" w:rsidP="3F6A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DE93" w14:textId="77777777" w:rsidR="007E236F" w:rsidRDefault="007E236F" w:rsidP="00922541">
      <w:r>
        <w:separator/>
      </w:r>
    </w:p>
  </w:footnote>
  <w:footnote w:type="continuationSeparator" w:id="0">
    <w:p w14:paraId="439D1679" w14:textId="77777777" w:rsidR="007E236F" w:rsidRDefault="007E236F" w:rsidP="00922541">
      <w:r>
        <w:continuationSeparator/>
      </w:r>
    </w:p>
  </w:footnote>
  <w:footnote w:type="continuationNotice" w:id="1">
    <w:p w14:paraId="07544385" w14:textId="77777777" w:rsidR="007E236F" w:rsidRDefault="007E2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199"/>
      <w:gridCol w:w="1630"/>
      <w:gridCol w:w="1969"/>
    </w:tblGrid>
    <w:tr w:rsidR="005E61D2" w:rsidRPr="007C421F" w14:paraId="7CD6A7D5" w14:textId="77777777" w:rsidTr="005E61D2">
      <w:tc>
        <w:tcPr>
          <w:tcW w:w="4259" w:type="dxa"/>
          <w:gridSpan w:val="2"/>
        </w:tcPr>
        <w:p w14:paraId="4176E549" w14:textId="77777777" w:rsidR="005E61D2" w:rsidRPr="007C421F" w:rsidRDefault="005E61D2" w:rsidP="005E61D2">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798" w:type="dxa"/>
          <w:gridSpan w:val="3"/>
        </w:tcPr>
        <w:p w14:paraId="09470BFF" w14:textId="77777777" w:rsidR="005E61D2" w:rsidRPr="007C421F" w:rsidRDefault="005E61D2" w:rsidP="005E61D2">
          <w:pPr>
            <w:keepNext/>
            <w:jc w:val="center"/>
            <w:outlineLvl w:val="2"/>
            <w:rPr>
              <w:rFonts w:ascii="Arial" w:hAnsi="Arial"/>
              <w:b/>
              <w:bCs/>
              <w:sz w:val="24"/>
              <w:szCs w:val="24"/>
            </w:rPr>
          </w:pPr>
          <w:r w:rsidRPr="3F6A19C8">
            <w:rPr>
              <w:rFonts w:ascii="Arial" w:hAnsi="Arial"/>
              <w:b/>
              <w:bCs/>
              <w:sz w:val="24"/>
              <w:szCs w:val="24"/>
            </w:rPr>
            <w:t>SEAC Adapted Policy document</w:t>
          </w:r>
        </w:p>
        <w:p w14:paraId="05A3ED63" w14:textId="77777777" w:rsidR="005E61D2" w:rsidRPr="007C421F" w:rsidRDefault="005E61D2" w:rsidP="005E61D2">
          <w:pPr>
            <w:jc w:val="center"/>
            <w:rPr>
              <w:rFonts w:ascii="Arial" w:hAnsi="Arial"/>
              <w:b/>
              <w:sz w:val="16"/>
              <w:szCs w:val="16"/>
            </w:rPr>
          </w:pPr>
        </w:p>
      </w:tc>
    </w:tr>
    <w:tr w:rsidR="005E61D2" w:rsidRPr="007C421F" w14:paraId="37EA99EE" w14:textId="77777777" w:rsidTr="005E61D2">
      <w:tc>
        <w:tcPr>
          <w:tcW w:w="1805" w:type="dxa"/>
          <w:vAlign w:val="center"/>
        </w:tcPr>
        <w:p w14:paraId="51F19169" w14:textId="77777777" w:rsidR="005E61D2" w:rsidRDefault="005E61D2" w:rsidP="005E61D2">
          <w:pPr>
            <w:keepNext/>
            <w:jc w:val="center"/>
            <w:rPr>
              <w:rFonts w:ascii="Arial" w:hAnsi="Arial"/>
              <w:b/>
              <w:bCs/>
              <w:sz w:val="16"/>
              <w:szCs w:val="16"/>
            </w:rPr>
          </w:pPr>
          <w:r w:rsidRPr="3F6A19C8">
            <w:rPr>
              <w:rFonts w:ascii="Arial" w:hAnsi="Arial"/>
              <w:b/>
              <w:bCs/>
              <w:sz w:val="16"/>
              <w:szCs w:val="16"/>
            </w:rPr>
            <w:t>Approved by:</w:t>
          </w:r>
        </w:p>
        <w:p w14:paraId="3B644CE0" w14:textId="77777777" w:rsidR="005E61D2" w:rsidRPr="00B24D65" w:rsidRDefault="005E61D2" w:rsidP="005E61D2">
          <w:pPr>
            <w:keepNext/>
            <w:jc w:val="center"/>
            <w:outlineLvl w:val="0"/>
            <w:rPr>
              <w:rFonts w:ascii="Arial" w:hAnsi="Arial"/>
              <w:b/>
              <w:sz w:val="16"/>
              <w:szCs w:val="16"/>
            </w:rPr>
          </w:pPr>
        </w:p>
      </w:tc>
      <w:tc>
        <w:tcPr>
          <w:tcW w:w="2454" w:type="dxa"/>
          <w:vAlign w:val="center"/>
        </w:tcPr>
        <w:p w14:paraId="11E5FE27" w14:textId="77777777" w:rsidR="005E61D2" w:rsidRPr="00B24D65" w:rsidRDefault="005E61D2" w:rsidP="005E61D2">
          <w:pPr>
            <w:jc w:val="center"/>
            <w:rPr>
              <w:rFonts w:ascii="Arial" w:hAnsi="Arial"/>
              <w:b/>
              <w:bCs/>
              <w:sz w:val="16"/>
              <w:szCs w:val="16"/>
            </w:rPr>
          </w:pPr>
          <w:r w:rsidRPr="3F6A19C8">
            <w:rPr>
              <w:rFonts w:ascii="Arial" w:hAnsi="Arial"/>
              <w:b/>
              <w:bCs/>
              <w:sz w:val="16"/>
              <w:szCs w:val="16"/>
            </w:rPr>
            <w:t>SEAC LAC</w:t>
          </w:r>
        </w:p>
      </w:tc>
      <w:tc>
        <w:tcPr>
          <w:tcW w:w="1199" w:type="dxa"/>
          <w:vAlign w:val="center"/>
        </w:tcPr>
        <w:p w14:paraId="3F53CA4D" w14:textId="77777777" w:rsidR="005E61D2" w:rsidRPr="00B24D65" w:rsidRDefault="005E61D2" w:rsidP="005E61D2">
          <w:pPr>
            <w:jc w:val="center"/>
            <w:rPr>
              <w:rFonts w:ascii="Arial" w:hAnsi="Arial"/>
              <w:b/>
              <w:sz w:val="16"/>
              <w:szCs w:val="16"/>
            </w:rPr>
          </w:pPr>
          <w:r>
            <w:rPr>
              <w:rFonts w:ascii="Arial" w:hAnsi="Arial"/>
              <w:b/>
              <w:sz w:val="16"/>
              <w:szCs w:val="16"/>
            </w:rPr>
            <w:t>SUAT Last Reviewed: March 2024</w:t>
          </w:r>
        </w:p>
      </w:tc>
      <w:tc>
        <w:tcPr>
          <w:tcW w:w="1630" w:type="dxa"/>
          <w:vAlign w:val="center"/>
        </w:tcPr>
        <w:p w14:paraId="0C84C54A" w14:textId="77777777" w:rsidR="005E61D2" w:rsidRDefault="005E61D2" w:rsidP="005E61D2">
          <w:pPr>
            <w:jc w:val="center"/>
            <w:rPr>
              <w:rFonts w:ascii="Arial" w:hAnsi="Arial"/>
              <w:b/>
              <w:sz w:val="16"/>
              <w:szCs w:val="16"/>
            </w:rPr>
          </w:pPr>
          <w:r>
            <w:rPr>
              <w:rFonts w:ascii="Arial" w:hAnsi="Arial"/>
              <w:b/>
              <w:sz w:val="16"/>
              <w:szCs w:val="16"/>
            </w:rPr>
            <w:t>SEAC Issued</w:t>
          </w:r>
        </w:p>
        <w:p w14:paraId="5C916F23" w14:textId="77777777" w:rsidR="005E61D2" w:rsidRPr="00B24D65" w:rsidRDefault="005E61D2" w:rsidP="005E61D2">
          <w:pPr>
            <w:jc w:val="center"/>
            <w:rPr>
              <w:rFonts w:ascii="Arial" w:hAnsi="Arial"/>
              <w:b/>
              <w:sz w:val="16"/>
              <w:szCs w:val="16"/>
            </w:rPr>
          </w:pPr>
          <w:r>
            <w:rPr>
              <w:rFonts w:ascii="Arial" w:hAnsi="Arial"/>
              <w:b/>
              <w:sz w:val="16"/>
              <w:szCs w:val="16"/>
            </w:rPr>
            <w:t>Sept 2025</w:t>
          </w:r>
        </w:p>
      </w:tc>
      <w:tc>
        <w:tcPr>
          <w:tcW w:w="1969" w:type="dxa"/>
          <w:vAlign w:val="center"/>
        </w:tcPr>
        <w:p w14:paraId="02A9673F" w14:textId="538AD996" w:rsidR="005E61D2" w:rsidRPr="00B24D65" w:rsidRDefault="00727168" w:rsidP="005E61D2">
          <w:pPr>
            <w:jc w:val="center"/>
            <w:rPr>
              <w:rFonts w:ascii="Arial" w:hAnsi="Arial"/>
              <w:b/>
              <w:sz w:val="16"/>
              <w:szCs w:val="16"/>
            </w:rPr>
          </w:pPr>
          <w:r>
            <w:rPr>
              <w:rFonts w:ascii="Arial" w:hAnsi="Arial"/>
              <w:b/>
              <w:sz w:val="16"/>
              <w:szCs w:val="16"/>
            </w:rPr>
            <w:t>Following Trust review</w:t>
          </w:r>
        </w:p>
      </w:tc>
    </w:tr>
    <w:tr w:rsidR="005E61D2" w:rsidRPr="007C421F" w14:paraId="0AD7B464" w14:textId="77777777" w:rsidTr="005E61D2">
      <w:trPr>
        <w:cantSplit/>
        <w:trHeight w:val="178"/>
      </w:trPr>
      <w:tc>
        <w:tcPr>
          <w:tcW w:w="1805" w:type="dxa"/>
          <w:vAlign w:val="center"/>
        </w:tcPr>
        <w:p w14:paraId="3E20023A" w14:textId="77777777" w:rsidR="005E61D2" w:rsidRDefault="005E61D2" w:rsidP="005E61D2">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6D022F7A" w14:textId="77777777" w:rsidR="005E61D2" w:rsidRPr="007C421F" w:rsidRDefault="005E61D2" w:rsidP="005E61D2">
          <w:pPr>
            <w:jc w:val="center"/>
            <w:rPr>
              <w:rFonts w:ascii="Arial" w:hAnsi="Arial"/>
              <w:b/>
              <w:sz w:val="16"/>
              <w:szCs w:val="16"/>
            </w:rPr>
          </w:pPr>
        </w:p>
      </w:tc>
      <w:tc>
        <w:tcPr>
          <w:tcW w:w="2454" w:type="dxa"/>
          <w:vAlign w:val="center"/>
        </w:tcPr>
        <w:p w14:paraId="5DA96016" w14:textId="0C0A7BC3" w:rsidR="005E61D2" w:rsidRPr="007C421F" w:rsidRDefault="00192538" w:rsidP="005E61D2">
          <w:pPr>
            <w:keepNext/>
            <w:jc w:val="center"/>
            <w:outlineLvl w:val="0"/>
            <w:rPr>
              <w:rFonts w:ascii="Arial" w:hAnsi="Arial"/>
              <w:b/>
              <w:bCs/>
              <w:sz w:val="16"/>
              <w:szCs w:val="16"/>
            </w:rPr>
          </w:pPr>
          <w:r>
            <w:rPr>
              <w:rFonts w:ascii="Arial" w:hAnsi="Arial"/>
              <w:b/>
              <w:bCs/>
              <w:sz w:val="16"/>
              <w:szCs w:val="16"/>
            </w:rPr>
            <w:t>SUAT/SEAC</w:t>
          </w:r>
        </w:p>
      </w:tc>
      <w:tc>
        <w:tcPr>
          <w:tcW w:w="4798" w:type="dxa"/>
          <w:gridSpan w:val="3"/>
          <w:vAlign w:val="center"/>
        </w:tcPr>
        <w:p w14:paraId="45D80229" w14:textId="77777777" w:rsidR="005E61D2" w:rsidRPr="007C421F" w:rsidRDefault="005E61D2" w:rsidP="005E61D2">
          <w:pPr>
            <w:keepNext/>
            <w:jc w:val="center"/>
            <w:outlineLvl w:val="0"/>
            <w:rPr>
              <w:rFonts w:ascii="Arial" w:hAnsi="Arial"/>
              <w:b/>
              <w:sz w:val="16"/>
              <w:szCs w:val="16"/>
            </w:rPr>
          </w:pPr>
          <w:r w:rsidRPr="00CE75BE">
            <w:rPr>
              <w:rFonts w:ascii="Arial" w:hAnsi="Arial"/>
              <w:b/>
              <w:sz w:val="16"/>
              <w:szCs w:val="16"/>
            </w:rPr>
            <w:t xml:space="preserve">Page </w:t>
          </w:r>
          <w:r w:rsidRPr="00CE75BE">
            <w:rPr>
              <w:rFonts w:ascii="Arial" w:hAnsi="Arial"/>
              <w:b/>
              <w:bCs/>
              <w:sz w:val="16"/>
              <w:szCs w:val="16"/>
            </w:rPr>
            <w:fldChar w:fldCharType="begin"/>
          </w:r>
          <w:r w:rsidRPr="00CE75BE">
            <w:rPr>
              <w:rFonts w:ascii="Arial" w:hAnsi="Arial"/>
              <w:b/>
              <w:bCs/>
              <w:sz w:val="16"/>
              <w:szCs w:val="16"/>
            </w:rPr>
            <w:instrText>PAGE  \* Arabic  \* MERGEFORMAT</w:instrText>
          </w:r>
          <w:r w:rsidRPr="00CE75BE">
            <w:rPr>
              <w:rFonts w:ascii="Arial" w:hAnsi="Arial"/>
              <w:b/>
              <w:bCs/>
              <w:sz w:val="16"/>
              <w:szCs w:val="16"/>
            </w:rPr>
            <w:fldChar w:fldCharType="separate"/>
          </w:r>
          <w:r>
            <w:rPr>
              <w:rFonts w:ascii="Arial" w:hAnsi="Arial"/>
              <w:b/>
              <w:bCs/>
              <w:sz w:val="16"/>
              <w:szCs w:val="16"/>
            </w:rPr>
            <w:t>1</w:t>
          </w:r>
          <w:r w:rsidRPr="00CE75BE">
            <w:rPr>
              <w:rFonts w:ascii="Arial" w:hAnsi="Arial"/>
              <w:b/>
              <w:bCs/>
              <w:sz w:val="16"/>
              <w:szCs w:val="16"/>
            </w:rPr>
            <w:fldChar w:fldCharType="end"/>
          </w:r>
          <w:r w:rsidRPr="00CE75BE">
            <w:rPr>
              <w:rFonts w:ascii="Arial" w:hAnsi="Arial"/>
              <w:b/>
              <w:sz w:val="16"/>
              <w:szCs w:val="16"/>
            </w:rPr>
            <w:t xml:space="preserve"> of </w:t>
          </w:r>
          <w:r w:rsidRPr="00CE75BE">
            <w:rPr>
              <w:rFonts w:ascii="Arial" w:hAnsi="Arial"/>
              <w:b/>
              <w:bCs/>
              <w:sz w:val="16"/>
              <w:szCs w:val="16"/>
            </w:rPr>
            <w:fldChar w:fldCharType="begin"/>
          </w:r>
          <w:r w:rsidRPr="00CE75BE">
            <w:rPr>
              <w:rFonts w:ascii="Arial" w:hAnsi="Arial"/>
              <w:b/>
              <w:bCs/>
              <w:sz w:val="16"/>
              <w:szCs w:val="16"/>
            </w:rPr>
            <w:instrText>NUMPAGES  \* Arabic  \* MERGEFORMAT</w:instrText>
          </w:r>
          <w:r w:rsidRPr="00CE75BE">
            <w:rPr>
              <w:rFonts w:ascii="Arial" w:hAnsi="Arial"/>
              <w:b/>
              <w:bCs/>
              <w:sz w:val="16"/>
              <w:szCs w:val="16"/>
            </w:rPr>
            <w:fldChar w:fldCharType="separate"/>
          </w:r>
          <w:r>
            <w:rPr>
              <w:rFonts w:ascii="Arial" w:hAnsi="Arial"/>
              <w:b/>
              <w:bCs/>
              <w:sz w:val="16"/>
              <w:szCs w:val="16"/>
            </w:rPr>
            <w:t>21</w:t>
          </w:r>
          <w:r w:rsidRPr="00CE75BE">
            <w:rPr>
              <w:rFonts w:ascii="Arial" w:hAnsi="Arial"/>
              <w:b/>
              <w:bCs/>
              <w:sz w:val="16"/>
              <w:szCs w:val="16"/>
            </w:rPr>
            <w:fldChar w:fldCharType="end"/>
          </w:r>
        </w:p>
      </w:tc>
    </w:tr>
    <w:tr w:rsidR="005E61D2" w:rsidRPr="007C421F" w14:paraId="5AD4F8C7" w14:textId="77777777" w:rsidTr="005E61D2">
      <w:trPr>
        <w:cantSplit/>
      </w:trPr>
      <w:tc>
        <w:tcPr>
          <w:tcW w:w="1805" w:type="dxa"/>
          <w:vAlign w:val="center"/>
        </w:tcPr>
        <w:p w14:paraId="10301D79" w14:textId="77777777" w:rsidR="005E61D2" w:rsidRPr="007C421F" w:rsidRDefault="005E61D2" w:rsidP="005E61D2">
          <w:pPr>
            <w:jc w:val="center"/>
            <w:rPr>
              <w:rFonts w:ascii="Arial" w:hAnsi="Arial"/>
              <w:b/>
              <w:bCs/>
              <w:sz w:val="16"/>
              <w:szCs w:val="16"/>
            </w:rPr>
          </w:pPr>
          <w:r w:rsidRPr="61D680AF">
            <w:rPr>
              <w:rFonts w:ascii="Arial" w:hAnsi="Arial"/>
              <w:b/>
              <w:bCs/>
              <w:sz w:val="16"/>
              <w:szCs w:val="16"/>
            </w:rPr>
            <w:t>Audience:</w:t>
          </w:r>
        </w:p>
      </w:tc>
      <w:tc>
        <w:tcPr>
          <w:tcW w:w="7252" w:type="dxa"/>
          <w:gridSpan w:val="4"/>
        </w:tcPr>
        <w:p w14:paraId="20E766D4" w14:textId="77777777" w:rsidR="005E61D2" w:rsidRPr="007C421F" w:rsidRDefault="005E61D2" w:rsidP="005E61D2">
          <w:pPr>
            <w:keepNext/>
            <w:outlineLvl w:val="0"/>
            <w:rPr>
              <w:rFonts w:ascii="Arial" w:hAnsi="Arial"/>
              <w:sz w:val="16"/>
              <w:szCs w:val="16"/>
            </w:rPr>
          </w:pPr>
          <w:r>
            <w:rPr>
              <w:rFonts w:ascii="Arial" w:hAnsi="Arial"/>
              <w:b/>
              <w:sz w:val="16"/>
              <w:szCs w:val="16"/>
            </w:rPr>
            <w:t xml:space="preserve">Trustees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Students    </w:t>
          </w:r>
          <w:r w:rsidRPr="007C421F">
            <w:rPr>
              <w:rFonts w:ascii="Wingdings 2" w:eastAsia="Wingdings 2" w:hAnsi="Wingdings 2" w:cs="Wingdings 2"/>
              <w:b/>
              <w:sz w:val="16"/>
              <w:szCs w:val="16"/>
            </w:rPr>
            <w:t></w:t>
          </w:r>
          <w:r>
            <w:rPr>
              <w:rFonts w:ascii="Arial" w:hAnsi="Arial"/>
              <w:b/>
              <w:sz w:val="16"/>
              <w:szCs w:val="16"/>
            </w:rPr>
            <w:t xml:space="preserve">            Local Academy Council</w:t>
          </w:r>
          <w:r w:rsidRPr="007C421F">
            <w:rPr>
              <w:rFonts w:ascii="Arial" w:hAnsi="Arial"/>
              <w:b/>
              <w:sz w:val="16"/>
              <w:szCs w:val="16"/>
            </w:rPr>
            <w:t xml:space="preserve">   </w:t>
          </w:r>
          <w:r w:rsidRPr="007C421F">
            <w:rPr>
              <w:rFonts w:ascii="Wingdings 2" w:eastAsia="Wingdings 2" w:hAnsi="Wingdings 2" w:cs="Wingdings 2"/>
              <w:b/>
              <w:sz w:val="16"/>
              <w:szCs w:val="16"/>
            </w:rPr>
            <w:t></w:t>
          </w:r>
        </w:p>
        <w:p w14:paraId="68608B82" w14:textId="77777777" w:rsidR="005E61D2" w:rsidRPr="007C421F" w:rsidRDefault="005E61D2" w:rsidP="005E61D2">
          <w:pPr>
            <w:rPr>
              <w:rFonts w:ascii="Arial" w:hAnsi="Arial"/>
              <w:b/>
              <w:sz w:val="16"/>
              <w:szCs w:val="16"/>
            </w:rPr>
          </w:pPr>
          <w:r w:rsidRPr="007C421F">
            <w:rPr>
              <w:rFonts w:ascii="Arial" w:hAnsi="Arial"/>
              <w:b/>
              <w:sz w:val="16"/>
              <w:szCs w:val="16"/>
            </w:rPr>
            <w:t xml:space="preserve">Parents     </w:t>
          </w:r>
          <w:r w:rsidRPr="007C421F">
            <w:rPr>
              <w:rFonts w:ascii="Wingdings 2" w:eastAsia="Wingdings 2" w:hAnsi="Wingdings 2" w:cs="Wingdings 2"/>
              <w:b/>
              <w:sz w:val="16"/>
              <w:szCs w:val="16"/>
            </w:rPr>
            <w:t></w:t>
          </w:r>
          <w:r w:rsidRPr="007C421F">
            <w:rPr>
              <w:b/>
              <w:sz w:val="16"/>
              <w:szCs w:val="16"/>
            </w:rPr>
            <w:t xml:space="preserve"> </w:t>
          </w:r>
          <w:r w:rsidRPr="007C421F">
            <w:rPr>
              <w:rFonts w:ascii="Arial" w:hAnsi="Arial"/>
              <w:b/>
              <w:sz w:val="16"/>
              <w:szCs w:val="16"/>
            </w:rPr>
            <w:t xml:space="preserve">           General Public  </w:t>
          </w:r>
          <w:r w:rsidRPr="007C421F">
            <w:rPr>
              <w:rFonts w:ascii="Wingdings 2" w:eastAsia="Wingdings 2" w:hAnsi="Wingdings 2" w:cs="Wingdings 2"/>
              <w:b/>
              <w:sz w:val="16"/>
              <w:szCs w:val="16"/>
            </w:rPr>
            <w:t></w:t>
          </w:r>
        </w:p>
      </w:tc>
    </w:tr>
  </w:tbl>
  <w:p w14:paraId="3758E27B" w14:textId="77777777" w:rsidR="005E61D2" w:rsidRDefault="005E61D2" w:rsidP="005E61D2">
    <w:pPr>
      <w:pStyle w:val="Header"/>
      <w:jc w:val="center"/>
    </w:pPr>
    <w:r>
      <w:rPr>
        <w:noProof/>
      </w:rPr>
      <w:drawing>
        <wp:anchor distT="0" distB="0" distL="114300" distR="114300" simplePos="0" relativeHeight="251658242" behindDoc="0" locked="0" layoutInCell="1" allowOverlap="1" wp14:anchorId="67F549A5" wp14:editId="48172B4A">
          <wp:simplePos x="0" y="0"/>
          <wp:positionH relativeFrom="column">
            <wp:posOffset>-736600</wp:posOffset>
          </wp:positionH>
          <wp:positionV relativeFrom="paragraph">
            <wp:posOffset>-723900</wp:posOffset>
          </wp:positionV>
          <wp:extent cx="628073" cy="647700"/>
          <wp:effectExtent l="0" t="0" r="0" b="0"/>
          <wp:wrapNone/>
          <wp:docPr id="779018410" name="Picture 77901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8073" cy="647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noProof/>
        <w:sz w:val="16"/>
        <w:szCs w:val="16"/>
        <w:lang w:eastAsia="en-GB"/>
      </w:rPr>
      <w:drawing>
        <wp:anchor distT="0" distB="0" distL="114300" distR="114300" simplePos="0" relativeHeight="251658243" behindDoc="0" locked="0" layoutInCell="1" allowOverlap="1" wp14:anchorId="3BE48263" wp14:editId="486AD4E6">
          <wp:simplePos x="0" y="0"/>
          <wp:positionH relativeFrom="leftMargin">
            <wp:posOffset>95250</wp:posOffset>
          </wp:positionH>
          <wp:positionV relativeFrom="paragraph">
            <wp:posOffset>-1358356</wp:posOffset>
          </wp:positionV>
          <wp:extent cx="7620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14:sizeRelH relativeFrom="margin">
            <wp14:pctWidth>0</wp14:pctWidth>
          </wp14:sizeRelH>
          <wp14:sizeRelV relativeFrom="margin">
            <wp14:pctHeight>0</wp14:pctHeight>
          </wp14:sizeRelV>
        </wp:anchor>
      </w:drawing>
    </w:r>
  </w:p>
  <w:p w14:paraId="40CD47D7" w14:textId="23546BC1" w:rsidR="005E61D2" w:rsidRPr="005E61D2" w:rsidRDefault="005E61D2" w:rsidP="005E6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DFB5" w14:textId="77777777" w:rsidR="005E61D2" w:rsidRDefault="005E61D2">
    <w:pPr>
      <w:pStyle w:val="Header"/>
    </w:pPr>
    <w:r>
      <w:rPr>
        <w:noProof/>
        <w:lang w:eastAsia="en-GB"/>
      </w:rPr>
      <mc:AlternateContent>
        <mc:Choice Requires="wps">
          <w:drawing>
            <wp:anchor distT="45720" distB="45720" distL="114300" distR="114300" simplePos="0" relativeHeight="251658241" behindDoc="0" locked="0" layoutInCell="1" allowOverlap="1" wp14:anchorId="522E03A2" wp14:editId="4A4E3FB5">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E4E3FD1" w14:textId="77777777" w:rsidR="005E61D2" w:rsidRPr="003A4D94" w:rsidRDefault="005E61D2">
                          <w:pPr>
                            <w:rPr>
                              <w:color w:val="47D7AC"/>
                              <w:sz w:val="8"/>
                            </w:rPr>
                          </w:pPr>
                          <w:r w:rsidRPr="003A4D94">
                            <w:rPr>
                              <w:color w:val="47D7AC"/>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03A2"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0E4E3FD1" w14:textId="77777777" w:rsidR="005E61D2" w:rsidRPr="003A4D94" w:rsidRDefault="005E61D2">
                    <w:pPr>
                      <w:rPr>
                        <w:color w:val="47D7AC"/>
                        <w:sz w:val="8"/>
                      </w:rPr>
                    </w:pPr>
                    <w:r w:rsidRPr="003A4D94">
                      <w:rPr>
                        <w:color w:val="47D7AC"/>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199"/>
      <w:gridCol w:w="1630"/>
      <w:gridCol w:w="1969"/>
    </w:tblGrid>
    <w:tr w:rsidR="005E61D2" w:rsidRPr="007C421F" w14:paraId="32CDE1E5" w14:textId="77777777" w:rsidTr="005E61D2">
      <w:tc>
        <w:tcPr>
          <w:tcW w:w="4259" w:type="dxa"/>
          <w:gridSpan w:val="2"/>
        </w:tcPr>
        <w:p w14:paraId="4660BE04" w14:textId="77777777" w:rsidR="005E61D2" w:rsidRPr="007C421F" w:rsidRDefault="005E61D2" w:rsidP="005E61D2">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798" w:type="dxa"/>
          <w:gridSpan w:val="3"/>
        </w:tcPr>
        <w:p w14:paraId="08668848" w14:textId="77777777" w:rsidR="005E61D2" w:rsidRPr="007C421F" w:rsidRDefault="005E61D2" w:rsidP="005E61D2">
          <w:pPr>
            <w:keepNext/>
            <w:jc w:val="center"/>
            <w:outlineLvl w:val="2"/>
            <w:rPr>
              <w:rFonts w:ascii="Arial" w:hAnsi="Arial"/>
              <w:b/>
              <w:bCs/>
              <w:sz w:val="24"/>
              <w:szCs w:val="24"/>
            </w:rPr>
          </w:pPr>
          <w:r w:rsidRPr="3F6A19C8">
            <w:rPr>
              <w:rFonts w:ascii="Arial" w:hAnsi="Arial"/>
              <w:b/>
              <w:bCs/>
              <w:sz w:val="24"/>
              <w:szCs w:val="24"/>
            </w:rPr>
            <w:t>SEAC Adapted Policy document</w:t>
          </w:r>
        </w:p>
        <w:p w14:paraId="6086EA0D" w14:textId="77777777" w:rsidR="005E61D2" w:rsidRPr="007C421F" w:rsidRDefault="005E61D2" w:rsidP="005E61D2">
          <w:pPr>
            <w:jc w:val="center"/>
            <w:rPr>
              <w:rFonts w:ascii="Arial" w:hAnsi="Arial"/>
              <w:b/>
              <w:sz w:val="16"/>
              <w:szCs w:val="16"/>
            </w:rPr>
          </w:pPr>
        </w:p>
      </w:tc>
    </w:tr>
    <w:tr w:rsidR="005E61D2" w:rsidRPr="007C421F" w14:paraId="35997AF6" w14:textId="77777777" w:rsidTr="005E61D2">
      <w:tc>
        <w:tcPr>
          <w:tcW w:w="1805" w:type="dxa"/>
          <w:vAlign w:val="center"/>
        </w:tcPr>
        <w:p w14:paraId="1F5FDA9F" w14:textId="77777777" w:rsidR="005E61D2" w:rsidRDefault="005E61D2" w:rsidP="005E61D2">
          <w:pPr>
            <w:keepNext/>
            <w:jc w:val="center"/>
            <w:rPr>
              <w:rFonts w:ascii="Arial" w:hAnsi="Arial"/>
              <w:b/>
              <w:bCs/>
              <w:sz w:val="16"/>
              <w:szCs w:val="16"/>
            </w:rPr>
          </w:pPr>
          <w:r w:rsidRPr="3F6A19C8">
            <w:rPr>
              <w:rFonts w:ascii="Arial" w:hAnsi="Arial"/>
              <w:b/>
              <w:bCs/>
              <w:sz w:val="16"/>
              <w:szCs w:val="16"/>
            </w:rPr>
            <w:t>Approved by:</w:t>
          </w:r>
        </w:p>
        <w:p w14:paraId="3B52C3BA" w14:textId="77777777" w:rsidR="005E61D2" w:rsidRPr="00B24D65" w:rsidRDefault="005E61D2" w:rsidP="005E61D2">
          <w:pPr>
            <w:keepNext/>
            <w:jc w:val="center"/>
            <w:outlineLvl w:val="0"/>
            <w:rPr>
              <w:rFonts w:ascii="Arial" w:hAnsi="Arial"/>
              <w:b/>
              <w:sz w:val="16"/>
              <w:szCs w:val="16"/>
            </w:rPr>
          </w:pPr>
        </w:p>
      </w:tc>
      <w:tc>
        <w:tcPr>
          <w:tcW w:w="2454" w:type="dxa"/>
          <w:vAlign w:val="center"/>
        </w:tcPr>
        <w:p w14:paraId="712B98B9" w14:textId="77777777" w:rsidR="005E61D2" w:rsidRPr="00B24D65" w:rsidRDefault="005E61D2" w:rsidP="005E61D2">
          <w:pPr>
            <w:jc w:val="center"/>
            <w:rPr>
              <w:rFonts w:ascii="Arial" w:hAnsi="Arial"/>
              <w:b/>
              <w:bCs/>
              <w:sz w:val="16"/>
              <w:szCs w:val="16"/>
            </w:rPr>
          </w:pPr>
          <w:r w:rsidRPr="3F6A19C8">
            <w:rPr>
              <w:rFonts w:ascii="Arial" w:hAnsi="Arial"/>
              <w:b/>
              <w:bCs/>
              <w:sz w:val="16"/>
              <w:szCs w:val="16"/>
            </w:rPr>
            <w:t>SEAC LAC</w:t>
          </w:r>
        </w:p>
      </w:tc>
      <w:tc>
        <w:tcPr>
          <w:tcW w:w="1199" w:type="dxa"/>
          <w:vAlign w:val="center"/>
        </w:tcPr>
        <w:p w14:paraId="308EEF76" w14:textId="77777777" w:rsidR="005E61D2" w:rsidRPr="00B24D65" w:rsidRDefault="005E61D2" w:rsidP="005E61D2">
          <w:pPr>
            <w:jc w:val="center"/>
            <w:rPr>
              <w:rFonts w:ascii="Arial" w:hAnsi="Arial"/>
              <w:b/>
              <w:sz w:val="16"/>
              <w:szCs w:val="16"/>
            </w:rPr>
          </w:pPr>
          <w:r>
            <w:rPr>
              <w:rFonts w:ascii="Arial" w:hAnsi="Arial"/>
              <w:b/>
              <w:sz w:val="16"/>
              <w:szCs w:val="16"/>
            </w:rPr>
            <w:t>SUAT Last Reviewed: March 2024</w:t>
          </w:r>
        </w:p>
      </w:tc>
      <w:tc>
        <w:tcPr>
          <w:tcW w:w="1630" w:type="dxa"/>
          <w:vAlign w:val="center"/>
        </w:tcPr>
        <w:p w14:paraId="76855E40" w14:textId="77777777" w:rsidR="005E61D2" w:rsidRDefault="005E61D2" w:rsidP="005E61D2">
          <w:pPr>
            <w:jc w:val="center"/>
            <w:rPr>
              <w:rFonts w:ascii="Arial" w:hAnsi="Arial"/>
              <w:b/>
              <w:sz w:val="16"/>
              <w:szCs w:val="16"/>
            </w:rPr>
          </w:pPr>
          <w:r>
            <w:rPr>
              <w:rFonts w:ascii="Arial" w:hAnsi="Arial"/>
              <w:b/>
              <w:sz w:val="16"/>
              <w:szCs w:val="16"/>
            </w:rPr>
            <w:t>SEAC Issued</w:t>
          </w:r>
        </w:p>
        <w:p w14:paraId="757DBC07" w14:textId="77777777" w:rsidR="005E61D2" w:rsidRPr="00B24D65" w:rsidRDefault="005E61D2" w:rsidP="005E61D2">
          <w:pPr>
            <w:jc w:val="center"/>
            <w:rPr>
              <w:rFonts w:ascii="Arial" w:hAnsi="Arial"/>
              <w:b/>
              <w:sz w:val="16"/>
              <w:szCs w:val="16"/>
            </w:rPr>
          </w:pPr>
          <w:r>
            <w:rPr>
              <w:rFonts w:ascii="Arial" w:hAnsi="Arial"/>
              <w:b/>
              <w:sz w:val="16"/>
              <w:szCs w:val="16"/>
            </w:rPr>
            <w:t>Sept 2025</w:t>
          </w:r>
        </w:p>
      </w:tc>
      <w:tc>
        <w:tcPr>
          <w:tcW w:w="1969" w:type="dxa"/>
          <w:vAlign w:val="center"/>
        </w:tcPr>
        <w:p w14:paraId="73A33F44" w14:textId="77777777" w:rsidR="005E61D2" w:rsidRDefault="005E61D2" w:rsidP="005E61D2">
          <w:pPr>
            <w:jc w:val="center"/>
            <w:rPr>
              <w:rFonts w:ascii="Arial" w:hAnsi="Arial"/>
              <w:b/>
              <w:sz w:val="16"/>
              <w:szCs w:val="16"/>
            </w:rPr>
          </w:pPr>
          <w:r>
            <w:rPr>
              <w:rFonts w:ascii="Arial" w:hAnsi="Arial"/>
              <w:b/>
              <w:sz w:val="16"/>
              <w:szCs w:val="16"/>
            </w:rPr>
            <w:t>Review Date</w:t>
          </w:r>
        </w:p>
        <w:p w14:paraId="58BF151A" w14:textId="77777777" w:rsidR="005E61D2" w:rsidRPr="00B24D65" w:rsidRDefault="005E61D2" w:rsidP="005E61D2">
          <w:pPr>
            <w:jc w:val="center"/>
            <w:rPr>
              <w:rFonts w:ascii="Arial" w:hAnsi="Arial"/>
              <w:b/>
              <w:sz w:val="16"/>
              <w:szCs w:val="16"/>
            </w:rPr>
          </w:pPr>
          <w:r>
            <w:rPr>
              <w:rFonts w:ascii="Arial" w:hAnsi="Arial"/>
              <w:b/>
              <w:sz w:val="16"/>
              <w:szCs w:val="16"/>
            </w:rPr>
            <w:t>Sept 2025</w:t>
          </w:r>
        </w:p>
      </w:tc>
    </w:tr>
    <w:tr w:rsidR="005E61D2" w:rsidRPr="007C421F" w14:paraId="60D0F65C" w14:textId="77777777" w:rsidTr="005E61D2">
      <w:trPr>
        <w:cantSplit/>
        <w:trHeight w:val="178"/>
      </w:trPr>
      <w:tc>
        <w:tcPr>
          <w:tcW w:w="1805" w:type="dxa"/>
          <w:vAlign w:val="center"/>
        </w:tcPr>
        <w:p w14:paraId="5C0EF426" w14:textId="77777777" w:rsidR="005E61D2" w:rsidRDefault="005E61D2" w:rsidP="005E61D2">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4B94C44" w14:textId="77777777" w:rsidR="005E61D2" w:rsidRPr="007C421F" w:rsidRDefault="005E61D2" w:rsidP="005E61D2">
          <w:pPr>
            <w:jc w:val="center"/>
            <w:rPr>
              <w:rFonts w:ascii="Arial" w:hAnsi="Arial"/>
              <w:b/>
              <w:sz w:val="16"/>
              <w:szCs w:val="16"/>
            </w:rPr>
          </w:pPr>
        </w:p>
      </w:tc>
      <w:tc>
        <w:tcPr>
          <w:tcW w:w="2454" w:type="dxa"/>
          <w:vAlign w:val="center"/>
        </w:tcPr>
        <w:p w14:paraId="13AFAD37" w14:textId="77777777" w:rsidR="005E61D2" w:rsidRPr="007C421F" w:rsidRDefault="005E61D2" w:rsidP="005E61D2">
          <w:pPr>
            <w:keepNext/>
            <w:jc w:val="center"/>
            <w:outlineLvl w:val="0"/>
            <w:rPr>
              <w:rFonts w:ascii="Arial" w:hAnsi="Arial"/>
              <w:b/>
              <w:bCs/>
              <w:sz w:val="16"/>
              <w:szCs w:val="16"/>
            </w:rPr>
          </w:pPr>
          <w:r w:rsidRPr="3F6A19C8">
            <w:rPr>
              <w:rFonts w:ascii="Arial" w:hAnsi="Arial"/>
              <w:b/>
              <w:bCs/>
              <w:sz w:val="16"/>
              <w:szCs w:val="16"/>
            </w:rPr>
            <w:t>J.Carter</w:t>
          </w:r>
        </w:p>
        <w:p w14:paraId="5594C8A8" w14:textId="77777777" w:rsidR="005E61D2" w:rsidRPr="007C421F" w:rsidRDefault="005E61D2" w:rsidP="005E61D2">
          <w:pPr>
            <w:keepNext/>
            <w:jc w:val="center"/>
            <w:outlineLvl w:val="0"/>
            <w:rPr>
              <w:rFonts w:ascii="Arial" w:hAnsi="Arial"/>
              <w:b/>
              <w:bCs/>
              <w:sz w:val="16"/>
              <w:szCs w:val="16"/>
            </w:rPr>
          </w:pPr>
          <w:r w:rsidRPr="3F6A19C8">
            <w:rPr>
              <w:rFonts w:ascii="Arial" w:hAnsi="Arial"/>
              <w:b/>
              <w:bCs/>
              <w:sz w:val="16"/>
              <w:szCs w:val="16"/>
            </w:rPr>
            <w:t>Behaviour Lead</w:t>
          </w:r>
        </w:p>
      </w:tc>
      <w:tc>
        <w:tcPr>
          <w:tcW w:w="4798" w:type="dxa"/>
          <w:gridSpan w:val="3"/>
          <w:vAlign w:val="center"/>
        </w:tcPr>
        <w:p w14:paraId="47E2BF48" w14:textId="77777777" w:rsidR="005E61D2" w:rsidRPr="007C421F" w:rsidRDefault="005E61D2" w:rsidP="005E61D2">
          <w:pPr>
            <w:keepNext/>
            <w:jc w:val="center"/>
            <w:outlineLvl w:val="0"/>
            <w:rPr>
              <w:rFonts w:ascii="Arial" w:hAnsi="Arial"/>
              <w:b/>
              <w:sz w:val="16"/>
              <w:szCs w:val="16"/>
            </w:rPr>
          </w:pPr>
          <w:r w:rsidRPr="00CE75BE">
            <w:rPr>
              <w:rFonts w:ascii="Arial" w:hAnsi="Arial"/>
              <w:b/>
              <w:sz w:val="16"/>
              <w:szCs w:val="16"/>
            </w:rPr>
            <w:t xml:space="preserve">Page </w:t>
          </w:r>
          <w:r w:rsidRPr="00CE75BE">
            <w:rPr>
              <w:rFonts w:ascii="Arial" w:hAnsi="Arial"/>
              <w:b/>
              <w:bCs/>
              <w:sz w:val="16"/>
              <w:szCs w:val="16"/>
            </w:rPr>
            <w:fldChar w:fldCharType="begin"/>
          </w:r>
          <w:r w:rsidRPr="00CE75BE">
            <w:rPr>
              <w:rFonts w:ascii="Arial" w:hAnsi="Arial"/>
              <w:b/>
              <w:bCs/>
              <w:sz w:val="16"/>
              <w:szCs w:val="16"/>
            </w:rPr>
            <w:instrText>PAGE  \* Arabic  \* MERGEFORMAT</w:instrText>
          </w:r>
          <w:r w:rsidRPr="00CE75BE">
            <w:rPr>
              <w:rFonts w:ascii="Arial" w:hAnsi="Arial"/>
              <w:b/>
              <w:bCs/>
              <w:sz w:val="16"/>
              <w:szCs w:val="16"/>
            </w:rPr>
            <w:fldChar w:fldCharType="separate"/>
          </w:r>
          <w:r>
            <w:rPr>
              <w:rFonts w:ascii="Arial" w:hAnsi="Arial"/>
              <w:b/>
              <w:bCs/>
              <w:sz w:val="16"/>
              <w:szCs w:val="16"/>
            </w:rPr>
            <w:t>1</w:t>
          </w:r>
          <w:r w:rsidRPr="00CE75BE">
            <w:rPr>
              <w:rFonts w:ascii="Arial" w:hAnsi="Arial"/>
              <w:b/>
              <w:bCs/>
              <w:sz w:val="16"/>
              <w:szCs w:val="16"/>
            </w:rPr>
            <w:fldChar w:fldCharType="end"/>
          </w:r>
          <w:r w:rsidRPr="00CE75BE">
            <w:rPr>
              <w:rFonts w:ascii="Arial" w:hAnsi="Arial"/>
              <w:b/>
              <w:sz w:val="16"/>
              <w:szCs w:val="16"/>
            </w:rPr>
            <w:t xml:space="preserve"> of </w:t>
          </w:r>
          <w:r w:rsidRPr="00CE75BE">
            <w:rPr>
              <w:rFonts w:ascii="Arial" w:hAnsi="Arial"/>
              <w:b/>
              <w:bCs/>
              <w:sz w:val="16"/>
              <w:szCs w:val="16"/>
            </w:rPr>
            <w:fldChar w:fldCharType="begin"/>
          </w:r>
          <w:r w:rsidRPr="00CE75BE">
            <w:rPr>
              <w:rFonts w:ascii="Arial" w:hAnsi="Arial"/>
              <w:b/>
              <w:bCs/>
              <w:sz w:val="16"/>
              <w:szCs w:val="16"/>
            </w:rPr>
            <w:instrText>NUMPAGES  \* Arabic  \* MERGEFORMAT</w:instrText>
          </w:r>
          <w:r w:rsidRPr="00CE75BE">
            <w:rPr>
              <w:rFonts w:ascii="Arial" w:hAnsi="Arial"/>
              <w:b/>
              <w:bCs/>
              <w:sz w:val="16"/>
              <w:szCs w:val="16"/>
            </w:rPr>
            <w:fldChar w:fldCharType="separate"/>
          </w:r>
          <w:r>
            <w:rPr>
              <w:rFonts w:ascii="Arial" w:hAnsi="Arial"/>
              <w:b/>
              <w:bCs/>
              <w:sz w:val="16"/>
              <w:szCs w:val="16"/>
            </w:rPr>
            <w:t>21</w:t>
          </w:r>
          <w:r w:rsidRPr="00CE75BE">
            <w:rPr>
              <w:rFonts w:ascii="Arial" w:hAnsi="Arial"/>
              <w:b/>
              <w:bCs/>
              <w:sz w:val="16"/>
              <w:szCs w:val="16"/>
            </w:rPr>
            <w:fldChar w:fldCharType="end"/>
          </w:r>
        </w:p>
      </w:tc>
    </w:tr>
    <w:tr w:rsidR="005E61D2" w:rsidRPr="007C421F" w14:paraId="4CB0D9F7" w14:textId="77777777" w:rsidTr="005E61D2">
      <w:trPr>
        <w:cantSplit/>
      </w:trPr>
      <w:tc>
        <w:tcPr>
          <w:tcW w:w="1805" w:type="dxa"/>
          <w:vAlign w:val="center"/>
        </w:tcPr>
        <w:p w14:paraId="4B881305" w14:textId="77777777" w:rsidR="005E61D2" w:rsidRPr="007C421F" w:rsidRDefault="005E61D2" w:rsidP="005E61D2">
          <w:pPr>
            <w:jc w:val="center"/>
            <w:rPr>
              <w:rFonts w:ascii="Arial" w:hAnsi="Arial"/>
              <w:b/>
              <w:bCs/>
              <w:sz w:val="16"/>
              <w:szCs w:val="16"/>
            </w:rPr>
          </w:pPr>
          <w:r w:rsidRPr="61D680AF">
            <w:rPr>
              <w:rFonts w:ascii="Arial" w:hAnsi="Arial"/>
              <w:b/>
              <w:bCs/>
              <w:sz w:val="16"/>
              <w:szCs w:val="16"/>
            </w:rPr>
            <w:t>Audience:</w:t>
          </w:r>
        </w:p>
      </w:tc>
      <w:tc>
        <w:tcPr>
          <w:tcW w:w="7252" w:type="dxa"/>
          <w:gridSpan w:val="4"/>
        </w:tcPr>
        <w:p w14:paraId="3E4E7A5D" w14:textId="77777777" w:rsidR="005E61D2" w:rsidRPr="007C421F" w:rsidRDefault="005E61D2" w:rsidP="005E61D2">
          <w:pPr>
            <w:keepNext/>
            <w:outlineLvl w:val="0"/>
            <w:rPr>
              <w:rFonts w:ascii="Arial" w:hAnsi="Arial"/>
              <w:sz w:val="16"/>
              <w:szCs w:val="16"/>
            </w:rPr>
          </w:pPr>
          <w:r>
            <w:rPr>
              <w:rFonts w:ascii="Arial" w:hAnsi="Arial"/>
              <w:b/>
              <w:sz w:val="16"/>
              <w:szCs w:val="16"/>
            </w:rPr>
            <w:t xml:space="preserve">Trustees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Students    </w:t>
          </w:r>
          <w:r w:rsidRPr="007C421F">
            <w:rPr>
              <w:rFonts w:ascii="Wingdings 2" w:eastAsia="Wingdings 2" w:hAnsi="Wingdings 2" w:cs="Wingdings 2"/>
              <w:b/>
              <w:sz w:val="16"/>
              <w:szCs w:val="16"/>
            </w:rPr>
            <w:t></w:t>
          </w:r>
          <w:r>
            <w:rPr>
              <w:rFonts w:ascii="Arial" w:hAnsi="Arial"/>
              <w:b/>
              <w:sz w:val="16"/>
              <w:szCs w:val="16"/>
            </w:rPr>
            <w:t xml:space="preserve">            Local Academy Council</w:t>
          </w:r>
          <w:r w:rsidRPr="007C421F">
            <w:rPr>
              <w:rFonts w:ascii="Arial" w:hAnsi="Arial"/>
              <w:b/>
              <w:sz w:val="16"/>
              <w:szCs w:val="16"/>
            </w:rPr>
            <w:t xml:space="preserve">   </w:t>
          </w:r>
          <w:r w:rsidRPr="007C421F">
            <w:rPr>
              <w:rFonts w:ascii="Wingdings 2" w:eastAsia="Wingdings 2" w:hAnsi="Wingdings 2" w:cs="Wingdings 2"/>
              <w:b/>
              <w:sz w:val="16"/>
              <w:szCs w:val="16"/>
            </w:rPr>
            <w:t></w:t>
          </w:r>
        </w:p>
        <w:p w14:paraId="63B90991" w14:textId="77777777" w:rsidR="005E61D2" w:rsidRPr="007C421F" w:rsidRDefault="005E61D2" w:rsidP="005E61D2">
          <w:pPr>
            <w:rPr>
              <w:rFonts w:ascii="Arial" w:hAnsi="Arial"/>
              <w:b/>
              <w:sz w:val="16"/>
              <w:szCs w:val="16"/>
            </w:rPr>
          </w:pPr>
          <w:r w:rsidRPr="007C421F">
            <w:rPr>
              <w:rFonts w:ascii="Arial" w:hAnsi="Arial"/>
              <w:b/>
              <w:sz w:val="16"/>
              <w:szCs w:val="16"/>
            </w:rPr>
            <w:t xml:space="preserve">Parents     </w:t>
          </w:r>
          <w:r w:rsidRPr="007C421F">
            <w:rPr>
              <w:rFonts w:ascii="Wingdings 2" w:eastAsia="Wingdings 2" w:hAnsi="Wingdings 2" w:cs="Wingdings 2"/>
              <w:b/>
              <w:sz w:val="16"/>
              <w:szCs w:val="16"/>
            </w:rPr>
            <w:t></w:t>
          </w:r>
          <w:r w:rsidRPr="007C421F">
            <w:rPr>
              <w:b/>
              <w:sz w:val="16"/>
              <w:szCs w:val="16"/>
            </w:rPr>
            <w:t xml:space="preserve"> </w:t>
          </w:r>
          <w:r w:rsidRPr="007C421F">
            <w:rPr>
              <w:rFonts w:ascii="Arial" w:hAnsi="Arial"/>
              <w:b/>
              <w:sz w:val="16"/>
              <w:szCs w:val="16"/>
            </w:rPr>
            <w:t xml:space="preserve">           General Public  </w:t>
          </w:r>
          <w:r w:rsidRPr="007C421F">
            <w:rPr>
              <w:rFonts w:ascii="Wingdings 2" w:eastAsia="Wingdings 2" w:hAnsi="Wingdings 2" w:cs="Wingdings 2"/>
              <w:b/>
              <w:sz w:val="16"/>
              <w:szCs w:val="16"/>
            </w:rPr>
            <w:t></w:t>
          </w:r>
        </w:p>
      </w:tc>
    </w:tr>
  </w:tbl>
  <w:p w14:paraId="37A6ADDA" w14:textId="77777777" w:rsidR="005E61D2" w:rsidRDefault="005E61D2" w:rsidP="005E61D2">
    <w:pPr>
      <w:pStyle w:val="Header"/>
      <w:jc w:val="center"/>
    </w:pPr>
    <w:r>
      <w:rPr>
        <w:noProof/>
      </w:rPr>
      <w:drawing>
        <wp:anchor distT="0" distB="0" distL="114300" distR="114300" simplePos="0" relativeHeight="251658246" behindDoc="0" locked="0" layoutInCell="1" allowOverlap="1" wp14:anchorId="106844DD" wp14:editId="0B267C66">
          <wp:simplePos x="0" y="0"/>
          <wp:positionH relativeFrom="column">
            <wp:posOffset>-736600</wp:posOffset>
          </wp:positionH>
          <wp:positionV relativeFrom="paragraph">
            <wp:posOffset>-723900</wp:posOffset>
          </wp:positionV>
          <wp:extent cx="628073" cy="64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8073" cy="647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noProof/>
        <w:sz w:val="16"/>
        <w:szCs w:val="16"/>
        <w:lang w:eastAsia="en-GB"/>
      </w:rPr>
      <w:drawing>
        <wp:anchor distT="0" distB="0" distL="114300" distR="114300" simplePos="0" relativeHeight="251658247" behindDoc="0" locked="0" layoutInCell="1" allowOverlap="1" wp14:anchorId="5E7F0BAD" wp14:editId="4AEFD5A5">
          <wp:simplePos x="0" y="0"/>
          <wp:positionH relativeFrom="leftMargin">
            <wp:posOffset>95250</wp:posOffset>
          </wp:positionH>
          <wp:positionV relativeFrom="paragraph">
            <wp:posOffset>-1358356</wp:posOffset>
          </wp:positionV>
          <wp:extent cx="762000" cy="60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14:sizeRelH relativeFrom="margin">
            <wp14:pctWidth>0</wp14:pctWidth>
          </wp14:sizeRelH>
          <wp14:sizeRelV relativeFrom="margin">
            <wp14:pctHeight>0</wp14:pctHeight>
          </wp14:sizeRelV>
        </wp:anchor>
      </w:drawing>
    </w:r>
  </w:p>
  <w:p w14:paraId="14121595" w14:textId="77777777" w:rsidR="005E61D2" w:rsidRPr="005E61D2" w:rsidRDefault="005E61D2" w:rsidP="005E61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199"/>
      <w:gridCol w:w="1630"/>
      <w:gridCol w:w="1969"/>
    </w:tblGrid>
    <w:tr w:rsidR="005E61D2" w:rsidRPr="007C421F" w14:paraId="7B2459ED" w14:textId="77777777" w:rsidTr="005E61D2">
      <w:tc>
        <w:tcPr>
          <w:tcW w:w="4259" w:type="dxa"/>
          <w:gridSpan w:val="2"/>
        </w:tcPr>
        <w:p w14:paraId="45765997" w14:textId="77777777" w:rsidR="005E61D2" w:rsidRPr="007C421F" w:rsidRDefault="005E61D2" w:rsidP="005E61D2">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798" w:type="dxa"/>
          <w:gridSpan w:val="3"/>
        </w:tcPr>
        <w:p w14:paraId="6857CE1E" w14:textId="77777777" w:rsidR="005E61D2" w:rsidRPr="007C421F" w:rsidRDefault="005E61D2" w:rsidP="005E61D2">
          <w:pPr>
            <w:keepNext/>
            <w:jc w:val="center"/>
            <w:outlineLvl w:val="2"/>
            <w:rPr>
              <w:rFonts w:ascii="Arial" w:hAnsi="Arial"/>
              <w:b/>
              <w:bCs/>
              <w:sz w:val="24"/>
              <w:szCs w:val="24"/>
            </w:rPr>
          </w:pPr>
          <w:r w:rsidRPr="3F6A19C8">
            <w:rPr>
              <w:rFonts w:ascii="Arial" w:hAnsi="Arial"/>
              <w:b/>
              <w:bCs/>
              <w:sz w:val="24"/>
              <w:szCs w:val="24"/>
            </w:rPr>
            <w:t>SEAC Adapted Policy document</w:t>
          </w:r>
        </w:p>
        <w:p w14:paraId="0B8B540E" w14:textId="77777777" w:rsidR="005E61D2" w:rsidRPr="007C421F" w:rsidRDefault="005E61D2" w:rsidP="005E61D2">
          <w:pPr>
            <w:jc w:val="center"/>
            <w:rPr>
              <w:rFonts w:ascii="Arial" w:hAnsi="Arial"/>
              <w:b/>
              <w:sz w:val="16"/>
              <w:szCs w:val="16"/>
            </w:rPr>
          </w:pPr>
        </w:p>
      </w:tc>
    </w:tr>
    <w:tr w:rsidR="005E61D2" w:rsidRPr="007C421F" w14:paraId="1E476F28" w14:textId="77777777" w:rsidTr="005E61D2">
      <w:tc>
        <w:tcPr>
          <w:tcW w:w="1805" w:type="dxa"/>
          <w:vAlign w:val="center"/>
        </w:tcPr>
        <w:p w14:paraId="3C9AC5D2" w14:textId="77777777" w:rsidR="005E61D2" w:rsidRDefault="005E61D2" w:rsidP="005E61D2">
          <w:pPr>
            <w:keepNext/>
            <w:jc w:val="center"/>
            <w:rPr>
              <w:rFonts w:ascii="Arial" w:hAnsi="Arial"/>
              <w:b/>
              <w:bCs/>
              <w:sz w:val="16"/>
              <w:szCs w:val="16"/>
            </w:rPr>
          </w:pPr>
          <w:r w:rsidRPr="3F6A19C8">
            <w:rPr>
              <w:rFonts w:ascii="Arial" w:hAnsi="Arial"/>
              <w:b/>
              <w:bCs/>
              <w:sz w:val="16"/>
              <w:szCs w:val="16"/>
            </w:rPr>
            <w:t>Approved by:</w:t>
          </w:r>
        </w:p>
        <w:p w14:paraId="18A3D259" w14:textId="77777777" w:rsidR="005E61D2" w:rsidRPr="00B24D65" w:rsidRDefault="005E61D2" w:rsidP="005E61D2">
          <w:pPr>
            <w:keepNext/>
            <w:jc w:val="center"/>
            <w:outlineLvl w:val="0"/>
            <w:rPr>
              <w:rFonts w:ascii="Arial" w:hAnsi="Arial"/>
              <w:b/>
              <w:sz w:val="16"/>
              <w:szCs w:val="16"/>
            </w:rPr>
          </w:pPr>
        </w:p>
      </w:tc>
      <w:tc>
        <w:tcPr>
          <w:tcW w:w="2454" w:type="dxa"/>
          <w:vAlign w:val="center"/>
        </w:tcPr>
        <w:p w14:paraId="5FC957A1" w14:textId="77777777" w:rsidR="005E61D2" w:rsidRPr="00B24D65" w:rsidRDefault="005E61D2" w:rsidP="005E61D2">
          <w:pPr>
            <w:jc w:val="center"/>
            <w:rPr>
              <w:rFonts w:ascii="Arial" w:hAnsi="Arial"/>
              <w:b/>
              <w:bCs/>
              <w:sz w:val="16"/>
              <w:szCs w:val="16"/>
            </w:rPr>
          </w:pPr>
          <w:r w:rsidRPr="3F6A19C8">
            <w:rPr>
              <w:rFonts w:ascii="Arial" w:hAnsi="Arial"/>
              <w:b/>
              <w:bCs/>
              <w:sz w:val="16"/>
              <w:szCs w:val="16"/>
            </w:rPr>
            <w:t>SEAC LAC</w:t>
          </w:r>
        </w:p>
      </w:tc>
      <w:tc>
        <w:tcPr>
          <w:tcW w:w="1199" w:type="dxa"/>
          <w:vAlign w:val="center"/>
        </w:tcPr>
        <w:p w14:paraId="4A339746" w14:textId="77777777" w:rsidR="005E61D2" w:rsidRPr="00B24D65" w:rsidRDefault="005E61D2" w:rsidP="005E61D2">
          <w:pPr>
            <w:jc w:val="center"/>
            <w:rPr>
              <w:rFonts w:ascii="Arial" w:hAnsi="Arial"/>
              <w:b/>
              <w:sz w:val="16"/>
              <w:szCs w:val="16"/>
            </w:rPr>
          </w:pPr>
          <w:r>
            <w:rPr>
              <w:rFonts w:ascii="Arial" w:hAnsi="Arial"/>
              <w:b/>
              <w:sz w:val="16"/>
              <w:szCs w:val="16"/>
            </w:rPr>
            <w:t>SUAT Last Reviewed: March 2024</w:t>
          </w:r>
        </w:p>
      </w:tc>
      <w:tc>
        <w:tcPr>
          <w:tcW w:w="1630" w:type="dxa"/>
          <w:vAlign w:val="center"/>
        </w:tcPr>
        <w:p w14:paraId="383F45D3" w14:textId="77777777" w:rsidR="005E61D2" w:rsidRDefault="005E61D2" w:rsidP="005E61D2">
          <w:pPr>
            <w:jc w:val="center"/>
            <w:rPr>
              <w:rFonts w:ascii="Arial" w:hAnsi="Arial"/>
              <w:b/>
              <w:sz w:val="16"/>
              <w:szCs w:val="16"/>
            </w:rPr>
          </w:pPr>
          <w:r>
            <w:rPr>
              <w:rFonts w:ascii="Arial" w:hAnsi="Arial"/>
              <w:b/>
              <w:sz w:val="16"/>
              <w:szCs w:val="16"/>
            </w:rPr>
            <w:t>SEAC Issued</w:t>
          </w:r>
        </w:p>
        <w:p w14:paraId="6E6690FB" w14:textId="77777777" w:rsidR="005E61D2" w:rsidRPr="00B24D65" w:rsidRDefault="005E61D2" w:rsidP="005E61D2">
          <w:pPr>
            <w:jc w:val="center"/>
            <w:rPr>
              <w:rFonts w:ascii="Arial" w:hAnsi="Arial"/>
              <w:b/>
              <w:sz w:val="16"/>
              <w:szCs w:val="16"/>
            </w:rPr>
          </w:pPr>
          <w:r>
            <w:rPr>
              <w:rFonts w:ascii="Arial" w:hAnsi="Arial"/>
              <w:b/>
              <w:sz w:val="16"/>
              <w:szCs w:val="16"/>
            </w:rPr>
            <w:t>Sept 2025</w:t>
          </w:r>
        </w:p>
      </w:tc>
      <w:tc>
        <w:tcPr>
          <w:tcW w:w="1969" w:type="dxa"/>
          <w:vAlign w:val="center"/>
        </w:tcPr>
        <w:p w14:paraId="6FD4EB83" w14:textId="77777777" w:rsidR="005E61D2" w:rsidRDefault="005E61D2" w:rsidP="005E61D2">
          <w:pPr>
            <w:jc w:val="center"/>
            <w:rPr>
              <w:rFonts w:ascii="Arial" w:hAnsi="Arial"/>
              <w:b/>
              <w:sz w:val="16"/>
              <w:szCs w:val="16"/>
            </w:rPr>
          </w:pPr>
          <w:r>
            <w:rPr>
              <w:rFonts w:ascii="Arial" w:hAnsi="Arial"/>
              <w:b/>
              <w:sz w:val="16"/>
              <w:szCs w:val="16"/>
            </w:rPr>
            <w:t>Review Date</w:t>
          </w:r>
        </w:p>
        <w:p w14:paraId="565BE405" w14:textId="77777777" w:rsidR="005E61D2" w:rsidRPr="00B24D65" w:rsidRDefault="005E61D2" w:rsidP="005E61D2">
          <w:pPr>
            <w:jc w:val="center"/>
            <w:rPr>
              <w:rFonts w:ascii="Arial" w:hAnsi="Arial"/>
              <w:b/>
              <w:sz w:val="16"/>
              <w:szCs w:val="16"/>
            </w:rPr>
          </w:pPr>
          <w:r>
            <w:rPr>
              <w:rFonts w:ascii="Arial" w:hAnsi="Arial"/>
              <w:b/>
              <w:sz w:val="16"/>
              <w:szCs w:val="16"/>
            </w:rPr>
            <w:t>Sept 2025</w:t>
          </w:r>
        </w:p>
      </w:tc>
    </w:tr>
    <w:tr w:rsidR="005E61D2" w:rsidRPr="007C421F" w14:paraId="1FCC40BE" w14:textId="77777777" w:rsidTr="005E61D2">
      <w:trPr>
        <w:cantSplit/>
        <w:trHeight w:val="178"/>
      </w:trPr>
      <w:tc>
        <w:tcPr>
          <w:tcW w:w="1805" w:type="dxa"/>
          <w:vAlign w:val="center"/>
        </w:tcPr>
        <w:p w14:paraId="3580151E" w14:textId="77777777" w:rsidR="005E61D2" w:rsidRDefault="005E61D2" w:rsidP="005E61D2">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0DB6F399" w14:textId="77777777" w:rsidR="005E61D2" w:rsidRPr="007C421F" w:rsidRDefault="005E61D2" w:rsidP="005E61D2">
          <w:pPr>
            <w:jc w:val="center"/>
            <w:rPr>
              <w:rFonts w:ascii="Arial" w:hAnsi="Arial"/>
              <w:b/>
              <w:sz w:val="16"/>
              <w:szCs w:val="16"/>
            </w:rPr>
          </w:pPr>
        </w:p>
      </w:tc>
      <w:tc>
        <w:tcPr>
          <w:tcW w:w="2454" w:type="dxa"/>
          <w:vAlign w:val="center"/>
        </w:tcPr>
        <w:p w14:paraId="3EABE3F0" w14:textId="77777777" w:rsidR="005E61D2" w:rsidRPr="007C421F" w:rsidRDefault="005E61D2" w:rsidP="005E61D2">
          <w:pPr>
            <w:keepNext/>
            <w:jc w:val="center"/>
            <w:outlineLvl w:val="0"/>
            <w:rPr>
              <w:rFonts w:ascii="Arial" w:hAnsi="Arial"/>
              <w:b/>
              <w:bCs/>
              <w:sz w:val="16"/>
              <w:szCs w:val="16"/>
            </w:rPr>
          </w:pPr>
          <w:r w:rsidRPr="3F6A19C8">
            <w:rPr>
              <w:rFonts w:ascii="Arial" w:hAnsi="Arial"/>
              <w:b/>
              <w:bCs/>
              <w:sz w:val="16"/>
              <w:szCs w:val="16"/>
            </w:rPr>
            <w:t>J.Carter</w:t>
          </w:r>
        </w:p>
        <w:p w14:paraId="6354403B" w14:textId="77777777" w:rsidR="005E61D2" w:rsidRPr="007C421F" w:rsidRDefault="005E61D2" w:rsidP="005E61D2">
          <w:pPr>
            <w:keepNext/>
            <w:jc w:val="center"/>
            <w:outlineLvl w:val="0"/>
            <w:rPr>
              <w:rFonts w:ascii="Arial" w:hAnsi="Arial"/>
              <w:b/>
              <w:bCs/>
              <w:sz w:val="16"/>
              <w:szCs w:val="16"/>
            </w:rPr>
          </w:pPr>
          <w:r w:rsidRPr="3F6A19C8">
            <w:rPr>
              <w:rFonts w:ascii="Arial" w:hAnsi="Arial"/>
              <w:b/>
              <w:bCs/>
              <w:sz w:val="16"/>
              <w:szCs w:val="16"/>
            </w:rPr>
            <w:t>Behaviour Lead</w:t>
          </w:r>
        </w:p>
      </w:tc>
      <w:tc>
        <w:tcPr>
          <w:tcW w:w="4798" w:type="dxa"/>
          <w:gridSpan w:val="3"/>
          <w:vAlign w:val="center"/>
        </w:tcPr>
        <w:p w14:paraId="323113AA" w14:textId="77777777" w:rsidR="005E61D2" w:rsidRPr="007C421F" w:rsidRDefault="005E61D2" w:rsidP="005E61D2">
          <w:pPr>
            <w:keepNext/>
            <w:jc w:val="center"/>
            <w:outlineLvl w:val="0"/>
            <w:rPr>
              <w:rFonts w:ascii="Arial" w:hAnsi="Arial"/>
              <w:b/>
              <w:sz w:val="16"/>
              <w:szCs w:val="16"/>
            </w:rPr>
          </w:pPr>
          <w:r w:rsidRPr="00CE75BE">
            <w:rPr>
              <w:rFonts w:ascii="Arial" w:hAnsi="Arial"/>
              <w:b/>
              <w:sz w:val="16"/>
              <w:szCs w:val="16"/>
            </w:rPr>
            <w:t xml:space="preserve">Page </w:t>
          </w:r>
          <w:r w:rsidRPr="00CE75BE">
            <w:rPr>
              <w:rFonts w:ascii="Arial" w:hAnsi="Arial"/>
              <w:b/>
              <w:bCs/>
              <w:sz w:val="16"/>
              <w:szCs w:val="16"/>
            </w:rPr>
            <w:fldChar w:fldCharType="begin"/>
          </w:r>
          <w:r w:rsidRPr="00CE75BE">
            <w:rPr>
              <w:rFonts w:ascii="Arial" w:hAnsi="Arial"/>
              <w:b/>
              <w:bCs/>
              <w:sz w:val="16"/>
              <w:szCs w:val="16"/>
            </w:rPr>
            <w:instrText>PAGE  \* Arabic  \* MERGEFORMAT</w:instrText>
          </w:r>
          <w:r w:rsidRPr="00CE75BE">
            <w:rPr>
              <w:rFonts w:ascii="Arial" w:hAnsi="Arial"/>
              <w:b/>
              <w:bCs/>
              <w:sz w:val="16"/>
              <w:szCs w:val="16"/>
            </w:rPr>
            <w:fldChar w:fldCharType="separate"/>
          </w:r>
          <w:r>
            <w:rPr>
              <w:rFonts w:ascii="Arial" w:hAnsi="Arial"/>
              <w:b/>
              <w:bCs/>
              <w:sz w:val="16"/>
              <w:szCs w:val="16"/>
            </w:rPr>
            <w:t>1</w:t>
          </w:r>
          <w:r w:rsidRPr="00CE75BE">
            <w:rPr>
              <w:rFonts w:ascii="Arial" w:hAnsi="Arial"/>
              <w:b/>
              <w:bCs/>
              <w:sz w:val="16"/>
              <w:szCs w:val="16"/>
            </w:rPr>
            <w:fldChar w:fldCharType="end"/>
          </w:r>
          <w:r w:rsidRPr="00CE75BE">
            <w:rPr>
              <w:rFonts w:ascii="Arial" w:hAnsi="Arial"/>
              <w:b/>
              <w:sz w:val="16"/>
              <w:szCs w:val="16"/>
            </w:rPr>
            <w:t xml:space="preserve"> of </w:t>
          </w:r>
          <w:r w:rsidRPr="00CE75BE">
            <w:rPr>
              <w:rFonts w:ascii="Arial" w:hAnsi="Arial"/>
              <w:b/>
              <w:bCs/>
              <w:sz w:val="16"/>
              <w:szCs w:val="16"/>
            </w:rPr>
            <w:fldChar w:fldCharType="begin"/>
          </w:r>
          <w:r w:rsidRPr="00CE75BE">
            <w:rPr>
              <w:rFonts w:ascii="Arial" w:hAnsi="Arial"/>
              <w:b/>
              <w:bCs/>
              <w:sz w:val="16"/>
              <w:szCs w:val="16"/>
            </w:rPr>
            <w:instrText>NUMPAGES  \* Arabic  \* MERGEFORMAT</w:instrText>
          </w:r>
          <w:r w:rsidRPr="00CE75BE">
            <w:rPr>
              <w:rFonts w:ascii="Arial" w:hAnsi="Arial"/>
              <w:b/>
              <w:bCs/>
              <w:sz w:val="16"/>
              <w:szCs w:val="16"/>
            </w:rPr>
            <w:fldChar w:fldCharType="separate"/>
          </w:r>
          <w:r>
            <w:rPr>
              <w:rFonts w:ascii="Arial" w:hAnsi="Arial"/>
              <w:b/>
              <w:bCs/>
              <w:sz w:val="16"/>
              <w:szCs w:val="16"/>
            </w:rPr>
            <w:t>21</w:t>
          </w:r>
          <w:r w:rsidRPr="00CE75BE">
            <w:rPr>
              <w:rFonts w:ascii="Arial" w:hAnsi="Arial"/>
              <w:b/>
              <w:bCs/>
              <w:sz w:val="16"/>
              <w:szCs w:val="16"/>
            </w:rPr>
            <w:fldChar w:fldCharType="end"/>
          </w:r>
        </w:p>
      </w:tc>
    </w:tr>
    <w:tr w:rsidR="005E61D2" w:rsidRPr="007C421F" w14:paraId="58CB90BC" w14:textId="77777777" w:rsidTr="005E61D2">
      <w:trPr>
        <w:cantSplit/>
      </w:trPr>
      <w:tc>
        <w:tcPr>
          <w:tcW w:w="1805" w:type="dxa"/>
          <w:vAlign w:val="center"/>
        </w:tcPr>
        <w:p w14:paraId="79DC86A5" w14:textId="77777777" w:rsidR="005E61D2" w:rsidRPr="007C421F" w:rsidRDefault="005E61D2" w:rsidP="005E61D2">
          <w:pPr>
            <w:jc w:val="center"/>
            <w:rPr>
              <w:rFonts w:ascii="Arial" w:hAnsi="Arial"/>
              <w:b/>
              <w:bCs/>
              <w:sz w:val="16"/>
              <w:szCs w:val="16"/>
            </w:rPr>
          </w:pPr>
          <w:r w:rsidRPr="61D680AF">
            <w:rPr>
              <w:rFonts w:ascii="Arial" w:hAnsi="Arial"/>
              <w:b/>
              <w:bCs/>
              <w:sz w:val="16"/>
              <w:szCs w:val="16"/>
            </w:rPr>
            <w:t>Audience:</w:t>
          </w:r>
        </w:p>
      </w:tc>
      <w:tc>
        <w:tcPr>
          <w:tcW w:w="7252" w:type="dxa"/>
          <w:gridSpan w:val="4"/>
        </w:tcPr>
        <w:p w14:paraId="1C266F0A" w14:textId="77777777" w:rsidR="005E61D2" w:rsidRPr="007C421F" w:rsidRDefault="005E61D2" w:rsidP="005E61D2">
          <w:pPr>
            <w:keepNext/>
            <w:outlineLvl w:val="0"/>
            <w:rPr>
              <w:rFonts w:ascii="Arial" w:hAnsi="Arial"/>
              <w:sz w:val="16"/>
              <w:szCs w:val="16"/>
            </w:rPr>
          </w:pPr>
          <w:r>
            <w:rPr>
              <w:rFonts w:ascii="Arial" w:hAnsi="Arial"/>
              <w:b/>
              <w:sz w:val="16"/>
              <w:szCs w:val="16"/>
            </w:rPr>
            <w:t xml:space="preserve">Trustees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Wingdings 2" w:eastAsia="Wingdings 2" w:hAnsi="Wingdings 2" w:cs="Wingdings 2"/>
              <w:b/>
              <w:sz w:val="16"/>
              <w:szCs w:val="16"/>
            </w:rPr>
            <w:t></w:t>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Students    </w:t>
          </w:r>
          <w:r w:rsidRPr="007C421F">
            <w:rPr>
              <w:rFonts w:ascii="Wingdings 2" w:eastAsia="Wingdings 2" w:hAnsi="Wingdings 2" w:cs="Wingdings 2"/>
              <w:b/>
              <w:sz w:val="16"/>
              <w:szCs w:val="16"/>
            </w:rPr>
            <w:t></w:t>
          </w:r>
          <w:r>
            <w:rPr>
              <w:rFonts w:ascii="Arial" w:hAnsi="Arial"/>
              <w:b/>
              <w:sz w:val="16"/>
              <w:szCs w:val="16"/>
            </w:rPr>
            <w:t xml:space="preserve">            Local Academy Council</w:t>
          </w:r>
          <w:r w:rsidRPr="007C421F">
            <w:rPr>
              <w:rFonts w:ascii="Arial" w:hAnsi="Arial"/>
              <w:b/>
              <w:sz w:val="16"/>
              <w:szCs w:val="16"/>
            </w:rPr>
            <w:t xml:space="preserve">   </w:t>
          </w:r>
          <w:r w:rsidRPr="007C421F">
            <w:rPr>
              <w:rFonts w:ascii="Wingdings 2" w:eastAsia="Wingdings 2" w:hAnsi="Wingdings 2" w:cs="Wingdings 2"/>
              <w:b/>
              <w:sz w:val="16"/>
              <w:szCs w:val="16"/>
            </w:rPr>
            <w:t></w:t>
          </w:r>
        </w:p>
        <w:p w14:paraId="097E994B" w14:textId="77777777" w:rsidR="005E61D2" w:rsidRPr="007C421F" w:rsidRDefault="005E61D2" w:rsidP="005E61D2">
          <w:pPr>
            <w:rPr>
              <w:rFonts w:ascii="Arial" w:hAnsi="Arial"/>
              <w:b/>
              <w:sz w:val="16"/>
              <w:szCs w:val="16"/>
            </w:rPr>
          </w:pPr>
          <w:r w:rsidRPr="007C421F">
            <w:rPr>
              <w:rFonts w:ascii="Arial" w:hAnsi="Arial"/>
              <w:b/>
              <w:sz w:val="16"/>
              <w:szCs w:val="16"/>
            </w:rPr>
            <w:t xml:space="preserve">Parents     </w:t>
          </w:r>
          <w:r w:rsidRPr="007C421F">
            <w:rPr>
              <w:rFonts w:ascii="Wingdings 2" w:eastAsia="Wingdings 2" w:hAnsi="Wingdings 2" w:cs="Wingdings 2"/>
              <w:b/>
              <w:sz w:val="16"/>
              <w:szCs w:val="16"/>
            </w:rPr>
            <w:t></w:t>
          </w:r>
          <w:r w:rsidRPr="007C421F">
            <w:rPr>
              <w:b/>
              <w:sz w:val="16"/>
              <w:szCs w:val="16"/>
            </w:rPr>
            <w:t xml:space="preserve"> </w:t>
          </w:r>
          <w:r w:rsidRPr="007C421F">
            <w:rPr>
              <w:rFonts w:ascii="Arial" w:hAnsi="Arial"/>
              <w:b/>
              <w:sz w:val="16"/>
              <w:szCs w:val="16"/>
            </w:rPr>
            <w:t xml:space="preserve">           General Public  </w:t>
          </w:r>
          <w:r w:rsidRPr="007C421F">
            <w:rPr>
              <w:rFonts w:ascii="Wingdings 2" w:eastAsia="Wingdings 2" w:hAnsi="Wingdings 2" w:cs="Wingdings 2"/>
              <w:b/>
              <w:sz w:val="16"/>
              <w:szCs w:val="16"/>
            </w:rPr>
            <w:t></w:t>
          </w:r>
        </w:p>
      </w:tc>
    </w:tr>
  </w:tbl>
  <w:p w14:paraId="147C68DF" w14:textId="77777777" w:rsidR="005E61D2" w:rsidRDefault="005E61D2" w:rsidP="005E61D2">
    <w:pPr>
      <w:pStyle w:val="Header"/>
      <w:jc w:val="center"/>
    </w:pPr>
    <w:r>
      <w:rPr>
        <w:noProof/>
      </w:rPr>
      <w:drawing>
        <wp:anchor distT="0" distB="0" distL="114300" distR="114300" simplePos="0" relativeHeight="251658244" behindDoc="0" locked="0" layoutInCell="1" allowOverlap="1" wp14:anchorId="03CFEE0F" wp14:editId="5AEC6E05">
          <wp:simplePos x="0" y="0"/>
          <wp:positionH relativeFrom="column">
            <wp:posOffset>-736600</wp:posOffset>
          </wp:positionH>
          <wp:positionV relativeFrom="paragraph">
            <wp:posOffset>-723900</wp:posOffset>
          </wp:positionV>
          <wp:extent cx="628073" cy="647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8073" cy="647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noProof/>
        <w:sz w:val="16"/>
        <w:szCs w:val="16"/>
        <w:lang w:eastAsia="en-GB"/>
      </w:rPr>
      <w:drawing>
        <wp:anchor distT="0" distB="0" distL="114300" distR="114300" simplePos="0" relativeHeight="251658245" behindDoc="0" locked="0" layoutInCell="1" allowOverlap="1" wp14:anchorId="3B4594FA" wp14:editId="77710885">
          <wp:simplePos x="0" y="0"/>
          <wp:positionH relativeFrom="leftMargin">
            <wp:posOffset>95250</wp:posOffset>
          </wp:positionH>
          <wp:positionV relativeFrom="paragraph">
            <wp:posOffset>-1358356</wp:posOffset>
          </wp:positionV>
          <wp:extent cx="762000" cy="609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14:sizeRelH relativeFrom="margin">
            <wp14:pctWidth>0</wp14:pctWidth>
          </wp14:sizeRelH>
          <wp14:sizeRelV relativeFrom="margin">
            <wp14:pctHeight>0</wp14:pctHeight>
          </wp14:sizeRelV>
        </wp:anchor>
      </w:drawing>
    </w:r>
  </w:p>
  <w:p w14:paraId="7030CFC4" w14:textId="77777777" w:rsidR="005E61D2" w:rsidRPr="005E61D2" w:rsidRDefault="005E61D2" w:rsidP="005E61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D57C" w14:textId="77777777" w:rsidR="005E61D2" w:rsidRDefault="005E61D2">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4C3E7DD5" wp14:editId="682EF19B">
          <wp:simplePos x="0" y="0"/>
          <wp:positionH relativeFrom="column">
            <wp:posOffset>-628650</wp:posOffset>
          </wp:positionH>
          <wp:positionV relativeFrom="paragraph">
            <wp:posOffset>-369570</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p w14:paraId="5DFAB051" w14:textId="419A6FB0" w:rsidR="005E61D2" w:rsidRDefault="005E61D2">
    <w:pPr>
      <w:pStyle w:val="Header"/>
    </w:pPr>
    <w:r>
      <w:t>………</w:t>
    </w:r>
  </w:p>
  <w:p w14:paraId="559D9EAA" w14:textId="77777777" w:rsidR="005E61D2" w:rsidRDefault="005E61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824A4"/>
    <w:multiLevelType w:val="hybridMultilevel"/>
    <w:tmpl w:val="E3C235A0"/>
    <w:lvl w:ilvl="0" w:tplc="AFF8692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09436">
      <w:start w:val="1"/>
      <w:numFmt w:val="bullet"/>
      <w:lvlText w:val="o"/>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C01C1C">
      <w:start w:val="1"/>
      <w:numFmt w:val="bullet"/>
      <w:lvlText w:val="▪"/>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54E8">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E2736">
      <w:start w:val="1"/>
      <w:numFmt w:val="bullet"/>
      <w:lvlText w:val="o"/>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ECDB44">
      <w:start w:val="1"/>
      <w:numFmt w:val="bullet"/>
      <w:lvlText w:val="▪"/>
      <w:lvlJc w:val="left"/>
      <w:pPr>
        <w:ind w:left="4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741C2A">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EE022">
      <w:start w:val="1"/>
      <w:numFmt w:val="bullet"/>
      <w:lvlText w:val="o"/>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44636A">
      <w:start w:val="1"/>
      <w:numFmt w:val="bullet"/>
      <w:lvlText w:val="▪"/>
      <w:lvlJc w:val="left"/>
      <w:pPr>
        <w:ind w:left="6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372B9"/>
    <w:multiLevelType w:val="hybridMultilevel"/>
    <w:tmpl w:val="FF142DA6"/>
    <w:lvl w:ilvl="0" w:tplc="8B189C7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C282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23736">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FA079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EE6F8">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06820E">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76357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C9D4C">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3A5E3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55914"/>
    <w:multiLevelType w:val="hybridMultilevel"/>
    <w:tmpl w:val="350A30D8"/>
    <w:lvl w:ilvl="0" w:tplc="3828B2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4FC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A52B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C0561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A8EC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464AB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7A991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8C93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03D3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B6D9E"/>
    <w:multiLevelType w:val="hybridMultilevel"/>
    <w:tmpl w:val="35961350"/>
    <w:lvl w:ilvl="0" w:tplc="2CD65A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84E58">
      <w:start w:val="1"/>
      <w:numFmt w:val="bullet"/>
      <w:lvlText w:val="o"/>
      <w:lvlJc w:val="left"/>
      <w:pPr>
        <w:ind w:left="1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BC4236">
      <w:start w:val="1"/>
      <w:numFmt w:val="bullet"/>
      <w:lvlText w:val="▪"/>
      <w:lvlJc w:val="left"/>
      <w:pPr>
        <w:ind w:left="2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09844">
      <w:start w:val="1"/>
      <w:numFmt w:val="bullet"/>
      <w:lvlText w:val="•"/>
      <w:lvlJc w:val="left"/>
      <w:pPr>
        <w:ind w:left="3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6EB62">
      <w:start w:val="1"/>
      <w:numFmt w:val="bullet"/>
      <w:lvlText w:val="o"/>
      <w:lvlJc w:val="left"/>
      <w:pPr>
        <w:ind w:left="3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205F4">
      <w:start w:val="1"/>
      <w:numFmt w:val="bullet"/>
      <w:lvlText w:val="▪"/>
      <w:lvlJc w:val="left"/>
      <w:pPr>
        <w:ind w:left="4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845BB4">
      <w:start w:val="1"/>
      <w:numFmt w:val="bullet"/>
      <w:lvlText w:val="•"/>
      <w:lvlJc w:val="left"/>
      <w:pPr>
        <w:ind w:left="5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E9554">
      <w:start w:val="1"/>
      <w:numFmt w:val="bullet"/>
      <w:lvlText w:val="o"/>
      <w:lvlJc w:val="left"/>
      <w:pPr>
        <w:ind w:left="5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E65AAE">
      <w:start w:val="1"/>
      <w:numFmt w:val="bullet"/>
      <w:lvlText w:val="▪"/>
      <w:lvlJc w:val="left"/>
      <w:pPr>
        <w:ind w:left="6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
  </w:num>
  <w:num w:numId="4">
    <w:abstractNumId w:val="30"/>
  </w:num>
  <w:num w:numId="5">
    <w:abstractNumId w:val="17"/>
  </w:num>
  <w:num w:numId="6">
    <w:abstractNumId w:val="0"/>
  </w:num>
  <w:num w:numId="7">
    <w:abstractNumId w:val="15"/>
  </w:num>
  <w:num w:numId="8">
    <w:abstractNumId w:val="4"/>
  </w:num>
  <w:num w:numId="9">
    <w:abstractNumId w:val="28"/>
  </w:num>
  <w:num w:numId="10">
    <w:abstractNumId w:val="19"/>
  </w:num>
  <w:num w:numId="11">
    <w:abstractNumId w:val="24"/>
  </w:num>
  <w:num w:numId="12">
    <w:abstractNumId w:val="16"/>
  </w:num>
  <w:num w:numId="13">
    <w:abstractNumId w:val="29"/>
  </w:num>
  <w:num w:numId="14">
    <w:abstractNumId w:val="32"/>
  </w:num>
  <w:num w:numId="15">
    <w:abstractNumId w:val="25"/>
  </w:num>
  <w:num w:numId="16">
    <w:abstractNumId w:val="26"/>
  </w:num>
  <w:num w:numId="17">
    <w:abstractNumId w:val="12"/>
  </w:num>
  <w:num w:numId="18">
    <w:abstractNumId w:val="18"/>
  </w:num>
  <w:num w:numId="19">
    <w:abstractNumId w:val="20"/>
  </w:num>
  <w:num w:numId="20">
    <w:abstractNumId w:val="6"/>
  </w:num>
  <w:num w:numId="21">
    <w:abstractNumId w:val="10"/>
  </w:num>
  <w:num w:numId="22">
    <w:abstractNumId w:val="23"/>
  </w:num>
  <w:num w:numId="23">
    <w:abstractNumId w:val="8"/>
  </w:num>
  <w:num w:numId="24">
    <w:abstractNumId w:val="5"/>
  </w:num>
  <w:num w:numId="25">
    <w:abstractNumId w:val="11"/>
  </w:num>
  <w:num w:numId="26">
    <w:abstractNumId w:val="2"/>
  </w:num>
  <w:num w:numId="27">
    <w:abstractNumId w:val="31"/>
  </w:num>
  <w:num w:numId="28">
    <w:abstractNumId w:val="7"/>
  </w:num>
  <w:num w:numId="29">
    <w:abstractNumId w:val="13"/>
  </w:num>
  <w:num w:numId="30">
    <w:abstractNumId w:val="14"/>
  </w:num>
  <w:num w:numId="31">
    <w:abstractNumId w:val="3"/>
  </w:num>
  <w:num w:numId="32">
    <w:abstractNumId w:val="21"/>
  </w:num>
  <w:num w:numId="33">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26766"/>
    <w:rsid w:val="0007767D"/>
    <w:rsid w:val="000E015E"/>
    <w:rsid w:val="0011408E"/>
    <w:rsid w:val="001211D5"/>
    <w:rsid w:val="0013322C"/>
    <w:rsid w:val="00140162"/>
    <w:rsid w:val="001409AE"/>
    <w:rsid w:val="001447DC"/>
    <w:rsid w:val="001448AC"/>
    <w:rsid w:val="00146FF9"/>
    <w:rsid w:val="00161F7C"/>
    <w:rsid w:val="00170549"/>
    <w:rsid w:val="00192538"/>
    <w:rsid w:val="001A6D0B"/>
    <w:rsid w:val="001B75A5"/>
    <w:rsid w:val="001F78EE"/>
    <w:rsid w:val="00204805"/>
    <w:rsid w:val="00264974"/>
    <w:rsid w:val="00296B0E"/>
    <w:rsid w:val="002B09CB"/>
    <w:rsid w:val="002B72DF"/>
    <w:rsid w:val="002E717D"/>
    <w:rsid w:val="002F1F97"/>
    <w:rsid w:val="00310250"/>
    <w:rsid w:val="00371590"/>
    <w:rsid w:val="00383F9D"/>
    <w:rsid w:val="003964C5"/>
    <w:rsid w:val="003A4D94"/>
    <w:rsid w:val="003B4F06"/>
    <w:rsid w:val="00416110"/>
    <w:rsid w:val="00421879"/>
    <w:rsid w:val="00445FE3"/>
    <w:rsid w:val="00446069"/>
    <w:rsid w:val="0045251A"/>
    <w:rsid w:val="004556D3"/>
    <w:rsid w:val="004736EF"/>
    <w:rsid w:val="0049178A"/>
    <w:rsid w:val="004C2595"/>
    <w:rsid w:val="004F0891"/>
    <w:rsid w:val="004F1AE6"/>
    <w:rsid w:val="00520580"/>
    <w:rsid w:val="00540F08"/>
    <w:rsid w:val="00557770"/>
    <w:rsid w:val="005704F7"/>
    <w:rsid w:val="00571369"/>
    <w:rsid w:val="00597529"/>
    <w:rsid w:val="005C5425"/>
    <w:rsid w:val="005C73A4"/>
    <w:rsid w:val="005D277B"/>
    <w:rsid w:val="005E3373"/>
    <w:rsid w:val="005E61D2"/>
    <w:rsid w:val="00627850"/>
    <w:rsid w:val="00627DF6"/>
    <w:rsid w:val="006424C4"/>
    <w:rsid w:val="006843A2"/>
    <w:rsid w:val="006866C6"/>
    <w:rsid w:val="006A14BD"/>
    <w:rsid w:val="006D01A0"/>
    <w:rsid w:val="006E1129"/>
    <w:rsid w:val="007105F5"/>
    <w:rsid w:val="00714452"/>
    <w:rsid w:val="00727168"/>
    <w:rsid w:val="00733B97"/>
    <w:rsid w:val="00742D45"/>
    <w:rsid w:val="007738A6"/>
    <w:rsid w:val="00776471"/>
    <w:rsid w:val="00777E80"/>
    <w:rsid w:val="00780F32"/>
    <w:rsid w:val="00785CD9"/>
    <w:rsid w:val="00793A57"/>
    <w:rsid w:val="007C421F"/>
    <w:rsid w:val="007E236F"/>
    <w:rsid w:val="00806AD4"/>
    <w:rsid w:val="00830E68"/>
    <w:rsid w:val="00866279"/>
    <w:rsid w:val="00885602"/>
    <w:rsid w:val="00892118"/>
    <w:rsid w:val="00897220"/>
    <w:rsid w:val="008A73B2"/>
    <w:rsid w:val="008B0C6C"/>
    <w:rsid w:val="008E5164"/>
    <w:rsid w:val="00914C49"/>
    <w:rsid w:val="00922541"/>
    <w:rsid w:val="0092628B"/>
    <w:rsid w:val="00944E6E"/>
    <w:rsid w:val="00983014"/>
    <w:rsid w:val="00986BF0"/>
    <w:rsid w:val="009A0EF2"/>
    <w:rsid w:val="009D3F49"/>
    <w:rsid w:val="00A25D62"/>
    <w:rsid w:val="00A300D2"/>
    <w:rsid w:val="00A3517E"/>
    <w:rsid w:val="00A36167"/>
    <w:rsid w:val="00A46B39"/>
    <w:rsid w:val="00A60954"/>
    <w:rsid w:val="00A8198A"/>
    <w:rsid w:val="00A85447"/>
    <w:rsid w:val="00AF151F"/>
    <w:rsid w:val="00AF7C0A"/>
    <w:rsid w:val="00B05878"/>
    <w:rsid w:val="00B11117"/>
    <w:rsid w:val="00B13AF3"/>
    <w:rsid w:val="00B22167"/>
    <w:rsid w:val="00B8132B"/>
    <w:rsid w:val="00BC2547"/>
    <w:rsid w:val="00BD1D29"/>
    <w:rsid w:val="00BD54C5"/>
    <w:rsid w:val="00BE5B19"/>
    <w:rsid w:val="00BE5E4A"/>
    <w:rsid w:val="00BF5FE1"/>
    <w:rsid w:val="00C120F4"/>
    <w:rsid w:val="00C27046"/>
    <w:rsid w:val="00C5236F"/>
    <w:rsid w:val="00C66673"/>
    <w:rsid w:val="00C962CD"/>
    <w:rsid w:val="00CA38E0"/>
    <w:rsid w:val="00CB728B"/>
    <w:rsid w:val="00CC48AC"/>
    <w:rsid w:val="00CD031F"/>
    <w:rsid w:val="00CD4ADE"/>
    <w:rsid w:val="00CE1947"/>
    <w:rsid w:val="00CE1EDC"/>
    <w:rsid w:val="00CE75BE"/>
    <w:rsid w:val="00CF161D"/>
    <w:rsid w:val="00D2537E"/>
    <w:rsid w:val="00D2720F"/>
    <w:rsid w:val="00D763D4"/>
    <w:rsid w:val="00DB21D2"/>
    <w:rsid w:val="00DD55FC"/>
    <w:rsid w:val="00DE0F8D"/>
    <w:rsid w:val="00DF587C"/>
    <w:rsid w:val="00E06755"/>
    <w:rsid w:val="00E11D53"/>
    <w:rsid w:val="00E2520B"/>
    <w:rsid w:val="00E25759"/>
    <w:rsid w:val="00E25D5D"/>
    <w:rsid w:val="00E33772"/>
    <w:rsid w:val="00E34F5E"/>
    <w:rsid w:val="00E37B27"/>
    <w:rsid w:val="00E41BCE"/>
    <w:rsid w:val="00E561EB"/>
    <w:rsid w:val="00E63B02"/>
    <w:rsid w:val="00E80D9C"/>
    <w:rsid w:val="00E93DE9"/>
    <w:rsid w:val="00E94E6D"/>
    <w:rsid w:val="00E94F58"/>
    <w:rsid w:val="00EA20CA"/>
    <w:rsid w:val="00EC704A"/>
    <w:rsid w:val="00EC74DB"/>
    <w:rsid w:val="00ED22F9"/>
    <w:rsid w:val="00EE78B0"/>
    <w:rsid w:val="00EF087F"/>
    <w:rsid w:val="00F0000C"/>
    <w:rsid w:val="00F02C8A"/>
    <w:rsid w:val="00F107B9"/>
    <w:rsid w:val="00F17FA1"/>
    <w:rsid w:val="00F24BA2"/>
    <w:rsid w:val="00F40170"/>
    <w:rsid w:val="00F44D28"/>
    <w:rsid w:val="00F45845"/>
    <w:rsid w:val="00F466E6"/>
    <w:rsid w:val="00F66567"/>
    <w:rsid w:val="00F85035"/>
    <w:rsid w:val="00F958D1"/>
    <w:rsid w:val="00FC2064"/>
    <w:rsid w:val="14114463"/>
    <w:rsid w:val="26C016FC"/>
    <w:rsid w:val="29090A0C"/>
    <w:rsid w:val="3F6A19C8"/>
    <w:rsid w:val="448F5864"/>
    <w:rsid w:val="56415FB7"/>
    <w:rsid w:val="57E50A76"/>
    <w:rsid w:val="5B1CAB38"/>
    <w:rsid w:val="5F2A783D"/>
    <w:rsid w:val="5FFAE69E"/>
    <w:rsid w:val="61D680AF"/>
    <w:rsid w:val="6B5CA556"/>
    <w:rsid w:val="6F450A5A"/>
    <w:rsid w:val="713E6562"/>
    <w:rsid w:val="731DC81E"/>
    <w:rsid w:val="75B44BDE"/>
    <w:rsid w:val="7C90F15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0CF70"/>
  <w15:docId w15:val="{21DE1719-0AEA-40A7-84C2-0118BE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uiPriority w:val="9"/>
    <w:qFormat/>
    <w:rsid w:val="00540F08"/>
    <w:pPr>
      <w:keepNext/>
      <w:keepLines/>
      <w:spacing w:after="23" w:line="259" w:lineRule="auto"/>
      <w:ind w:left="7187" w:hanging="10"/>
      <w:outlineLvl w:val="0"/>
    </w:pPr>
    <w:rPr>
      <w:rFonts w:ascii="Calibri" w:eastAsia="Calibri" w:hAnsi="Calibri" w:cs="Calibri"/>
      <w:color w:val="000000"/>
      <w:sz w:val="24"/>
      <w:lang w:eastAsia="en-GB"/>
    </w:rPr>
  </w:style>
  <w:style w:type="paragraph" w:styleId="Heading2">
    <w:name w:val="heading 2"/>
    <w:next w:val="Normal"/>
    <w:link w:val="Heading2Char"/>
    <w:uiPriority w:val="9"/>
    <w:unhideWhenUsed/>
    <w:qFormat/>
    <w:rsid w:val="00540F08"/>
    <w:pPr>
      <w:keepNext/>
      <w:keepLines/>
      <w:spacing w:after="23" w:line="259" w:lineRule="auto"/>
      <w:ind w:left="7187" w:hanging="10"/>
      <w:outlineLvl w:val="1"/>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paragraph" w:styleId="BodyText">
    <w:name w:val="Body Text"/>
    <w:basedOn w:val="Normal"/>
    <w:link w:val="BodyTextChar"/>
    <w:rsid w:val="004F0891"/>
    <w:pPr>
      <w:jc w:val="both"/>
    </w:pPr>
    <w:rPr>
      <w:sz w:val="28"/>
      <w:szCs w:val="24"/>
    </w:rPr>
  </w:style>
  <w:style w:type="character" w:customStyle="1" w:styleId="BodyTextChar">
    <w:name w:val="Body Text Char"/>
    <w:basedOn w:val="DefaultParagraphFont"/>
    <w:link w:val="BodyText"/>
    <w:rsid w:val="004F0891"/>
    <w:rPr>
      <w:rFonts w:ascii="Times New Roman" w:eastAsia="Times New Roman" w:hAnsi="Times New Roman" w:cs="Times New Roman"/>
      <w:sz w:val="28"/>
      <w:szCs w:val="24"/>
    </w:rPr>
  </w:style>
  <w:style w:type="paragraph" w:styleId="BodyText2">
    <w:name w:val="Body Text 2"/>
    <w:basedOn w:val="Normal"/>
    <w:link w:val="BodyText2Char"/>
    <w:uiPriority w:val="99"/>
    <w:semiHidden/>
    <w:unhideWhenUsed/>
    <w:rsid w:val="00B13AF3"/>
    <w:pPr>
      <w:spacing w:after="120" w:line="480" w:lineRule="auto"/>
    </w:pPr>
  </w:style>
  <w:style w:type="character" w:customStyle="1" w:styleId="BodyText2Char">
    <w:name w:val="Body Text 2 Char"/>
    <w:basedOn w:val="DefaultParagraphFont"/>
    <w:link w:val="BodyText2"/>
    <w:uiPriority w:val="99"/>
    <w:semiHidden/>
    <w:rsid w:val="00B13AF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27046"/>
    <w:rPr>
      <w:sz w:val="16"/>
      <w:szCs w:val="16"/>
    </w:rPr>
  </w:style>
  <w:style w:type="paragraph" w:styleId="CommentText">
    <w:name w:val="annotation text"/>
    <w:basedOn w:val="Normal"/>
    <w:link w:val="CommentTextChar"/>
    <w:uiPriority w:val="99"/>
    <w:unhideWhenUsed/>
    <w:rsid w:val="00C27046"/>
  </w:style>
  <w:style w:type="character" w:customStyle="1" w:styleId="CommentTextChar">
    <w:name w:val="Comment Text Char"/>
    <w:basedOn w:val="DefaultParagraphFont"/>
    <w:link w:val="CommentText"/>
    <w:uiPriority w:val="99"/>
    <w:rsid w:val="00C270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046"/>
    <w:rPr>
      <w:b/>
      <w:bCs/>
    </w:rPr>
  </w:style>
  <w:style w:type="character" w:customStyle="1" w:styleId="CommentSubjectChar">
    <w:name w:val="Comment Subject Char"/>
    <w:basedOn w:val="CommentTextChar"/>
    <w:link w:val="CommentSubject"/>
    <w:uiPriority w:val="99"/>
    <w:semiHidden/>
    <w:rsid w:val="00C270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27046"/>
    <w:rPr>
      <w:color w:val="0000FF" w:themeColor="hyperlink"/>
      <w:u w:val="single"/>
    </w:rPr>
  </w:style>
  <w:style w:type="character" w:customStyle="1" w:styleId="UnresolvedMention1">
    <w:name w:val="Unresolved Mention1"/>
    <w:basedOn w:val="DefaultParagraphFont"/>
    <w:uiPriority w:val="99"/>
    <w:semiHidden/>
    <w:unhideWhenUsed/>
    <w:rsid w:val="00C27046"/>
    <w:rPr>
      <w:color w:val="605E5C"/>
      <w:shd w:val="clear" w:color="auto" w:fill="E1DFDD"/>
    </w:rPr>
  </w:style>
  <w:style w:type="table" w:customStyle="1" w:styleId="TableGrid1">
    <w:name w:val="Table Grid1"/>
    <w:basedOn w:val="TableNormal"/>
    <w:next w:val="TableGrid"/>
    <w:uiPriority w:val="59"/>
    <w:rsid w:val="003A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A4D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A4D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B97"/>
    <w:rPr>
      <w:color w:val="605E5C"/>
      <w:shd w:val="clear" w:color="auto" w:fill="E1DFDD"/>
    </w:rPr>
  </w:style>
  <w:style w:type="character" w:customStyle="1" w:styleId="Heading1Char">
    <w:name w:val="Heading 1 Char"/>
    <w:basedOn w:val="DefaultParagraphFont"/>
    <w:link w:val="Heading1"/>
    <w:uiPriority w:val="9"/>
    <w:rsid w:val="00540F08"/>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rsid w:val="00540F08"/>
    <w:rPr>
      <w:rFonts w:ascii="Calibri" w:eastAsia="Calibri" w:hAnsi="Calibri" w:cs="Calibri"/>
      <w:color w:val="000000"/>
      <w:sz w:val="24"/>
      <w:lang w:eastAsia="en-GB"/>
    </w:rPr>
  </w:style>
  <w:style w:type="table" w:customStyle="1" w:styleId="TableGrid0">
    <w:name w:val="TableGrid"/>
    <w:rsid w:val="00EF087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atrust.co.uk/wp-content/uploads/2021/08/Anti-bullying_Policy-2024-1.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SharedWithUsers xmlns="50310e0d-be64-45b0-9b4b-ffdf103facbf">
      <UserInfo>
        <DisplayName/>
        <AccountId xsi:nil="true"/>
        <AccountType/>
      </UserInfo>
    </SharedWithUsers>
    <MediaLengthInSeconds xmlns="313a782c-cd6e-40bb-b4c5-619551272e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8" ma:contentTypeDescription="Create a new document." ma:contentTypeScope="" ma:versionID="73c274111fb587697ef411023fb09d7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96c2f426c492f640420f297a1f9f6c10"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a8bf1a-0d14-46da-9901-8bc32b972979}"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1C8D-20FA-41BC-8B34-B519E085B9F9}">
  <ds:schemaRefs>
    <ds:schemaRef ds:uri="http://schemas.microsoft.com/office/2006/documentManagement/types"/>
    <ds:schemaRef ds:uri="http://purl.org/dc/dcmitype/"/>
    <ds:schemaRef ds:uri="http://schemas.openxmlformats.org/package/2006/metadata/core-properties"/>
    <ds:schemaRef ds:uri="http://purl.org/dc/elements/1.1/"/>
    <ds:schemaRef ds:uri="313a782c-cd6e-40bb-b4c5-619551272e5f"/>
    <ds:schemaRef ds:uri="http://schemas.microsoft.com/office/infopath/2007/PartnerControls"/>
    <ds:schemaRef ds:uri="http://www.w3.org/XML/1998/namespace"/>
    <ds:schemaRef ds:uri="50310e0d-be64-45b0-9b4b-ffdf103facb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8038A3-26D3-4BDC-A3D5-1AE548DD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8EFF8-387E-4C34-BBA7-A1A0CA2436B2}">
  <ds:schemaRefs>
    <ds:schemaRef ds:uri="http://schemas.microsoft.com/sharepoint/v3/contenttype/forms"/>
  </ds:schemaRefs>
</ds:datastoreItem>
</file>

<file path=customXml/itemProps4.xml><?xml version="1.0" encoding="utf-8"?>
<ds:datastoreItem xmlns:ds="http://schemas.openxmlformats.org/officeDocument/2006/customXml" ds:itemID="{B53B0B0C-6917-47E7-8971-320B359D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6578</Words>
  <Characters>37495</Characters>
  <Application>Microsoft Office Word</Application>
  <DocSecurity>0</DocSecurity>
  <Lines>312</Lines>
  <Paragraphs>87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Legal framework</vt:lpstr>
      <vt:lpstr/>
      <vt:lpstr>Definitions </vt:lpstr>
      <vt:lpstr>Types of bullying</vt:lpstr>
      <vt:lpstr>Roles and responsibilities </vt:lpstr>
      <vt:lpstr>Statutory requirements</vt:lpstr>
      <vt:lpstr>Prevention </vt:lpstr>
      <vt:lpstr>Signs of bullying </vt:lpstr>
      <vt:lpstr>Staff principles </vt:lpstr>
      <vt:lpstr>Child-on-child abuse </vt:lpstr>
      <vt:lpstr>Cyberbullying </vt:lpstr>
      <vt:lpstr>Procedures </vt:lpstr>
      <vt:lpstr>Sanctions </vt:lpstr>
      <vt:lpstr>Support </vt:lpstr>
      <vt:lpstr>Follow-up support </vt:lpstr>
      <vt:lpstr>Bullying outside of school </vt:lpstr>
      <vt:lpstr>Record keeping</vt:lpstr>
      <vt:lpstr>    SEAC Policy &amp; Procedures </vt:lpstr>
      <vt:lpstr>SEAC documentation procedures to be followed when bullying is suspected </vt:lpstr>
    </vt:vector>
  </TitlesOfParts>
  <Company>RM plc</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RHillier</dc:creator>
  <cp:lastModifiedBy>D.Leese@concerouk3042.local</cp:lastModifiedBy>
  <cp:revision>2</cp:revision>
  <cp:lastPrinted>2024-04-16T11:52:00Z</cp:lastPrinted>
  <dcterms:created xsi:type="dcterms:W3CDTF">2026-05-15T14:23:00Z</dcterms:created>
  <dcterms:modified xsi:type="dcterms:W3CDTF">2026-05-15T14:23:00Z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2023-04-19T08:44:37Z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91678ffc-ae15-4c1a-b00f-664011afb531</vt:lpwstr>
  </property>
  <property fmtid="{D5CDD505-2E9C-101B-9397-08002B2CF9AE}" pid="8" name="MSIP_Label_95f14f08-464a-4dff-ad45-2c24ec3aa9bd_ContentBits">
    <vt:lpwstr>0</vt:lpwstr>
  </property>
  <property fmtid="{D5CDD505-2E9C-101B-9397-08002B2CF9AE}" pid="9" name="ContentTypeId">
    <vt:lpwstr>0x010100E7A6CA8F172F3F49A98259EF3D5583EE</vt:lpwstr>
  </property>
  <property fmtid="{D5CDD505-2E9C-101B-9397-08002B2CF9AE}" pid="10" name="Order">
    <vt:r8>6337100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